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5A505" w14:textId="77777777" w:rsidR="009C5E99" w:rsidRPr="00C24F66" w:rsidRDefault="009C5E99" w:rsidP="005653D9">
      <w:pPr>
        <w:rPr>
          <w:rFonts w:ascii="Arial" w:hAnsi="Arial" w:cs="Arial"/>
          <w:sz w:val="32"/>
          <w:szCs w:val="32"/>
        </w:rPr>
      </w:pPr>
      <w:r w:rsidRPr="00C24F66">
        <w:rPr>
          <w:rFonts w:ascii="Arial" w:hAnsi="Arial" w:cs="Arial"/>
          <w:sz w:val="32"/>
          <w:szCs w:val="32"/>
        </w:rPr>
        <w:t>PRESSEINFORMATION</w:t>
      </w:r>
      <w:r w:rsidR="00CE543B" w:rsidRPr="00C24F66">
        <w:rPr>
          <w:rFonts w:ascii="Arial" w:hAnsi="Arial" w:cs="Arial"/>
          <w:sz w:val="32"/>
          <w:szCs w:val="32"/>
        </w:rPr>
        <w:t xml:space="preserve"> </w:t>
      </w:r>
    </w:p>
    <w:p w14:paraId="3408894F" w14:textId="77777777" w:rsidR="00A248A3" w:rsidRDefault="00A248A3" w:rsidP="00C55C2F">
      <w:pPr>
        <w:spacing w:line="360" w:lineRule="auto"/>
        <w:rPr>
          <w:rFonts w:ascii="Arial" w:eastAsia="Calibri" w:hAnsi="Arial" w:cs="Arial"/>
          <w:b/>
          <w:sz w:val="28"/>
          <w:szCs w:val="22"/>
          <w:lang w:eastAsia="en-US"/>
        </w:rPr>
      </w:pPr>
    </w:p>
    <w:p w14:paraId="46886308" w14:textId="5F33409D" w:rsidR="00661488" w:rsidRDefault="009C1F37" w:rsidP="00661488">
      <w:pPr>
        <w:spacing w:line="360" w:lineRule="auto"/>
        <w:rPr>
          <w:rFonts w:ascii="Arial" w:hAnsi="Arial" w:cs="Arial"/>
          <w:b/>
          <w:bCs/>
          <w:sz w:val="28"/>
          <w:szCs w:val="28"/>
        </w:rPr>
      </w:pPr>
      <w:r>
        <w:rPr>
          <w:rFonts w:ascii="Arial" w:eastAsia="Calibri" w:hAnsi="Arial" w:cs="Arial"/>
          <w:b/>
          <w:sz w:val="28"/>
          <w:szCs w:val="22"/>
          <w:lang w:eastAsia="en-US"/>
        </w:rPr>
        <w:t xml:space="preserve">Kompakte Rückkühlanlagen der optimierten </w:t>
      </w:r>
      <w:r w:rsidR="00EB2D22">
        <w:rPr>
          <w:rFonts w:ascii="Arial" w:eastAsia="Calibri" w:hAnsi="Arial" w:cs="Arial"/>
          <w:b/>
          <w:sz w:val="28"/>
          <w:szCs w:val="22"/>
          <w:lang w:eastAsia="en-US"/>
        </w:rPr>
        <w:t xml:space="preserve">CCE-Serie </w:t>
      </w:r>
      <w:r w:rsidR="00DF0BC6">
        <w:rPr>
          <w:rFonts w:ascii="Arial" w:eastAsia="Calibri" w:hAnsi="Arial" w:cs="Arial"/>
          <w:b/>
          <w:sz w:val="28"/>
          <w:szCs w:val="22"/>
          <w:lang w:eastAsia="en-US"/>
        </w:rPr>
        <w:t>vereinfachen</w:t>
      </w:r>
      <w:r>
        <w:rPr>
          <w:rFonts w:ascii="Arial" w:eastAsia="Calibri" w:hAnsi="Arial" w:cs="Arial"/>
          <w:b/>
          <w:sz w:val="28"/>
          <w:szCs w:val="22"/>
          <w:lang w:eastAsia="en-US"/>
        </w:rPr>
        <w:t xml:space="preserve"> applikationsspezifische Konfiguration</w:t>
      </w:r>
    </w:p>
    <w:p w14:paraId="794C00BF" w14:textId="77777777" w:rsidR="00B60A9B" w:rsidRDefault="00B60A9B" w:rsidP="00010F16">
      <w:pPr>
        <w:spacing w:line="360" w:lineRule="auto"/>
        <w:jc w:val="both"/>
        <w:rPr>
          <w:rFonts w:ascii="Arial" w:eastAsia="Calibri" w:hAnsi="Arial" w:cs="Arial"/>
          <w:b/>
          <w:sz w:val="28"/>
          <w:szCs w:val="22"/>
          <w:lang w:eastAsia="en-US"/>
        </w:rPr>
      </w:pPr>
      <w:bookmarkStart w:id="0" w:name="_GoBack"/>
      <w:bookmarkEnd w:id="0"/>
    </w:p>
    <w:p w14:paraId="13C19937" w14:textId="1C8BFD23" w:rsidR="000A1EBC" w:rsidRDefault="009C1F37" w:rsidP="00010F16">
      <w:pPr>
        <w:spacing w:line="360" w:lineRule="auto"/>
        <w:jc w:val="both"/>
        <w:rPr>
          <w:rFonts w:ascii="Arial" w:hAnsi="Arial" w:cs="Arial"/>
          <w:b/>
          <w:bCs/>
        </w:rPr>
      </w:pPr>
      <w:r>
        <w:rPr>
          <w:rFonts w:ascii="Arial" w:hAnsi="Arial" w:cs="Arial"/>
          <w:b/>
          <w:bCs/>
        </w:rPr>
        <w:t xml:space="preserve">Die </w:t>
      </w:r>
      <w:r w:rsidR="00DF0BC6">
        <w:rPr>
          <w:rFonts w:ascii="Arial" w:hAnsi="Arial" w:cs="Arial"/>
          <w:b/>
          <w:bCs/>
        </w:rPr>
        <w:t xml:space="preserve">neue Geräte-Generation erleichtert </w:t>
      </w:r>
      <w:r>
        <w:rPr>
          <w:rFonts w:ascii="Arial" w:hAnsi="Arial" w:cs="Arial"/>
          <w:b/>
          <w:bCs/>
        </w:rPr>
        <w:t>Wartung</w:t>
      </w:r>
      <w:r w:rsidR="00DF0BC6">
        <w:rPr>
          <w:rFonts w:ascii="Arial" w:hAnsi="Arial" w:cs="Arial"/>
          <w:b/>
          <w:bCs/>
        </w:rPr>
        <w:t xml:space="preserve">, </w:t>
      </w:r>
      <w:r>
        <w:rPr>
          <w:rFonts w:ascii="Arial" w:hAnsi="Arial" w:cs="Arial"/>
          <w:b/>
          <w:bCs/>
        </w:rPr>
        <w:t xml:space="preserve">Transport und </w:t>
      </w:r>
      <w:r w:rsidR="00DF0BC6">
        <w:rPr>
          <w:rFonts w:ascii="Arial" w:hAnsi="Arial" w:cs="Arial"/>
          <w:b/>
          <w:bCs/>
        </w:rPr>
        <w:t>Produkt</w:t>
      </w:r>
      <w:r w:rsidR="00152A23">
        <w:rPr>
          <w:rFonts w:ascii="Arial" w:hAnsi="Arial" w:cs="Arial"/>
          <w:b/>
          <w:bCs/>
        </w:rPr>
        <w:t>auswahl</w:t>
      </w:r>
      <w:r w:rsidR="00DF0BC6" w:rsidRPr="00DF0BC6">
        <w:rPr>
          <w:rFonts w:ascii="Arial" w:hAnsi="Arial" w:cs="Arial"/>
          <w:b/>
          <w:bCs/>
        </w:rPr>
        <w:t xml:space="preserve"> </w:t>
      </w:r>
      <w:r w:rsidR="00DF0BC6">
        <w:rPr>
          <w:rFonts w:ascii="Arial" w:hAnsi="Arial" w:cs="Arial"/>
          <w:b/>
          <w:bCs/>
        </w:rPr>
        <w:t>in einem breiten industriellen Anwendungsspektrum.</w:t>
      </w:r>
    </w:p>
    <w:p w14:paraId="7CC7F55C" w14:textId="051F8D94" w:rsidR="004B4149" w:rsidRPr="00D3261D" w:rsidRDefault="004B4149" w:rsidP="00010F16">
      <w:pPr>
        <w:spacing w:line="360" w:lineRule="auto"/>
        <w:jc w:val="both"/>
        <w:rPr>
          <w:rFonts w:ascii="Arial" w:eastAsia="Calibri" w:hAnsi="Arial" w:cs="Arial"/>
          <w:b/>
          <w:szCs w:val="22"/>
          <w:lang w:eastAsia="en-US"/>
        </w:rPr>
      </w:pPr>
    </w:p>
    <w:p w14:paraId="1E1CBE0A" w14:textId="45F453D1" w:rsidR="009C1F37" w:rsidRPr="00A96312" w:rsidRDefault="00335178" w:rsidP="00DF0BC6">
      <w:pPr>
        <w:spacing w:line="360" w:lineRule="auto"/>
        <w:jc w:val="both"/>
        <w:rPr>
          <w:rFonts w:ascii="Arial" w:hAnsi="Arial" w:cs="Arial"/>
          <w:bCs/>
        </w:rPr>
      </w:pPr>
      <w:r w:rsidRPr="00D3261D">
        <w:rPr>
          <w:rFonts w:ascii="Arial" w:hAnsi="Arial" w:cs="Arial"/>
          <w:b/>
          <w:bCs/>
        </w:rPr>
        <w:t xml:space="preserve">Hamburg, </w:t>
      </w:r>
      <w:r w:rsidR="00111054">
        <w:rPr>
          <w:rFonts w:ascii="Arial" w:hAnsi="Arial" w:cs="Arial"/>
          <w:b/>
          <w:bCs/>
        </w:rPr>
        <w:t>28. November</w:t>
      </w:r>
      <w:r w:rsidR="00B97D11" w:rsidRPr="00993722">
        <w:rPr>
          <w:rFonts w:ascii="Arial" w:hAnsi="Arial" w:cs="Arial"/>
          <w:b/>
          <w:bCs/>
        </w:rPr>
        <w:t xml:space="preserve"> 2017</w:t>
      </w:r>
      <w:r w:rsidRPr="00993722">
        <w:rPr>
          <w:rFonts w:ascii="Arial" w:hAnsi="Arial" w:cs="Arial"/>
          <w:b/>
          <w:bCs/>
        </w:rPr>
        <w:t>.</w:t>
      </w:r>
      <w:r w:rsidR="00146554">
        <w:rPr>
          <w:rFonts w:ascii="Arial" w:hAnsi="Arial" w:cs="Arial"/>
          <w:bCs/>
        </w:rPr>
        <w:t xml:space="preserve"> </w:t>
      </w:r>
      <w:r w:rsidR="009C1F37" w:rsidRPr="00A96312">
        <w:rPr>
          <w:rFonts w:ascii="Arial" w:hAnsi="Arial" w:cs="Arial"/>
          <w:bCs/>
        </w:rPr>
        <w:t xml:space="preserve">Pfannenberg hat </w:t>
      </w:r>
      <w:r w:rsidR="00DF0BC6" w:rsidRPr="00A96312">
        <w:rPr>
          <w:rFonts w:ascii="Arial" w:hAnsi="Arial" w:cs="Arial"/>
          <w:bCs/>
        </w:rPr>
        <w:t xml:space="preserve">die kompakten </w:t>
      </w:r>
      <w:r w:rsidR="009C1F37" w:rsidRPr="00A96312">
        <w:rPr>
          <w:rFonts w:ascii="Arial" w:hAnsi="Arial" w:cs="Arial"/>
          <w:bCs/>
        </w:rPr>
        <w:t xml:space="preserve">Rückkühlanlagen der CC-Serie </w:t>
      </w:r>
      <w:r w:rsidR="00DF0BC6" w:rsidRPr="00A96312">
        <w:rPr>
          <w:rFonts w:ascii="Arial" w:hAnsi="Arial" w:cs="Arial"/>
          <w:bCs/>
        </w:rPr>
        <w:t>weiterentwickelt</w:t>
      </w:r>
      <w:r w:rsidR="009C1F37" w:rsidRPr="00A96312">
        <w:rPr>
          <w:rFonts w:ascii="Arial" w:hAnsi="Arial" w:cs="Arial"/>
          <w:bCs/>
        </w:rPr>
        <w:t xml:space="preserve"> und </w:t>
      </w:r>
      <w:r w:rsidR="005452A3" w:rsidRPr="00A96312">
        <w:rPr>
          <w:rFonts w:ascii="Arial" w:hAnsi="Arial" w:cs="Arial"/>
          <w:bCs/>
        </w:rPr>
        <w:t xml:space="preserve">bringt </w:t>
      </w:r>
      <w:r w:rsidR="003A4F9A" w:rsidRPr="00A96312">
        <w:rPr>
          <w:rFonts w:ascii="Arial" w:hAnsi="Arial" w:cs="Arial"/>
          <w:bCs/>
        </w:rPr>
        <w:t>nun</w:t>
      </w:r>
      <w:r w:rsidR="00416BCC" w:rsidRPr="00A96312">
        <w:rPr>
          <w:rFonts w:ascii="Arial" w:hAnsi="Arial" w:cs="Arial"/>
          <w:bCs/>
        </w:rPr>
        <w:t xml:space="preserve"> </w:t>
      </w:r>
      <w:r w:rsidR="005452A3" w:rsidRPr="00A96312">
        <w:rPr>
          <w:rFonts w:ascii="Arial" w:hAnsi="Arial" w:cs="Arial"/>
          <w:bCs/>
        </w:rPr>
        <w:t>die CCE-Serie als Nachfolger auf den Markt</w:t>
      </w:r>
      <w:r w:rsidR="009C1F37" w:rsidRPr="00A96312">
        <w:rPr>
          <w:rFonts w:ascii="Arial" w:hAnsi="Arial" w:cs="Arial"/>
          <w:bCs/>
        </w:rPr>
        <w:t xml:space="preserve">. </w:t>
      </w:r>
      <w:r w:rsidR="005452A3" w:rsidRPr="00A96312">
        <w:rPr>
          <w:rFonts w:ascii="Arial" w:hAnsi="Arial" w:cs="Arial"/>
          <w:bCs/>
        </w:rPr>
        <w:t>Der</w:t>
      </w:r>
      <w:r w:rsidR="00D00990" w:rsidRPr="00A96312">
        <w:rPr>
          <w:rFonts w:ascii="Arial" w:hAnsi="Arial" w:cs="Arial"/>
          <w:bCs/>
        </w:rPr>
        <w:t xml:space="preserve"> </w:t>
      </w:r>
      <w:r w:rsidR="00C72CFA" w:rsidRPr="00A96312">
        <w:rPr>
          <w:rFonts w:ascii="Arial" w:hAnsi="Arial" w:cs="Arial"/>
          <w:bCs/>
        </w:rPr>
        <w:t>Spezialist für Produktionssicherheit</w:t>
      </w:r>
      <w:r w:rsidR="00DF0BC6" w:rsidRPr="00A96312">
        <w:rPr>
          <w:rFonts w:ascii="Arial" w:hAnsi="Arial" w:cs="Arial"/>
          <w:bCs/>
        </w:rPr>
        <w:t xml:space="preserve"> </w:t>
      </w:r>
      <w:r w:rsidR="005452A3" w:rsidRPr="00A96312">
        <w:rPr>
          <w:rFonts w:ascii="Arial" w:hAnsi="Arial" w:cs="Arial"/>
          <w:bCs/>
        </w:rPr>
        <w:t xml:space="preserve">bietet </w:t>
      </w:r>
      <w:r w:rsidR="00002B5A" w:rsidRPr="00A96312">
        <w:rPr>
          <w:rFonts w:ascii="Arial" w:hAnsi="Arial" w:cs="Arial"/>
          <w:bCs/>
        </w:rPr>
        <w:t>damit miteinander kombinierbare</w:t>
      </w:r>
      <w:r w:rsidR="009C1F37" w:rsidRPr="00A96312">
        <w:rPr>
          <w:rFonts w:ascii="Arial" w:hAnsi="Arial" w:cs="Arial"/>
          <w:bCs/>
        </w:rPr>
        <w:t xml:space="preserve"> Vorkonfigurationen</w:t>
      </w:r>
      <w:r w:rsidR="005452A3" w:rsidRPr="00A96312">
        <w:rPr>
          <w:rFonts w:ascii="Arial" w:hAnsi="Arial" w:cs="Arial"/>
          <w:bCs/>
        </w:rPr>
        <w:t>, abgestimmt auf</w:t>
      </w:r>
      <w:r w:rsidR="009A4A22" w:rsidRPr="00A96312">
        <w:rPr>
          <w:rFonts w:ascii="Arial" w:hAnsi="Arial" w:cs="Arial"/>
          <w:bCs/>
        </w:rPr>
        <w:t xml:space="preserve"> verschiedene Anwendungsszenarien</w:t>
      </w:r>
      <w:r w:rsidR="005452A3" w:rsidRPr="00A96312">
        <w:rPr>
          <w:rFonts w:ascii="Arial" w:hAnsi="Arial" w:cs="Arial"/>
          <w:bCs/>
        </w:rPr>
        <w:t xml:space="preserve"> der Geräte</w:t>
      </w:r>
      <w:r w:rsidR="00152A23" w:rsidRPr="00A96312">
        <w:rPr>
          <w:rFonts w:ascii="Arial" w:hAnsi="Arial" w:cs="Arial"/>
          <w:bCs/>
        </w:rPr>
        <w:t>.</w:t>
      </w:r>
      <w:r w:rsidR="009C1F37" w:rsidRPr="00A96312">
        <w:rPr>
          <w:rFonts w:ascii="Arial" w:hAnsi="Arial" w:cs="Arial"/>
          <w:bCs/>
        </w:rPr>
        <w:t xml:space="preserve"> </w:t>
      </w:r>
      <w:r w:rsidR="00152A23" w:rsidRPr="00A96312">
        <w:rPr>
          <w:rFonts w:ascii="Arial" w:hAnsi="Arial" w:cs="Arial"/>
          <w:bCs/>
        </w:rPr>
        <w:t xml:space="preserve">Dies vereinfacht die </w:t>
      </w:r>
      <w:r w:rsidR="005452A3" w:rsidRPr="00A96312">
        <w:rPr>
          <w:rFonts w:ascii="Arial" w:hAnsi="Arial" w:cs="Arial"/>
          <w:bCs/>
        </w:rPr>
        <w:t>Auswahl</w:t>
      </w:r>
      <w:r w:rsidR="00152A23" w:rsidRPr="00A96312">
        <w:rPr>
          <w:rFonts w:ascii="Arial" w:hAnsi="Arial" w:cs="Arial"/>
          <w:bCs/>
        </w:rPr>
        <w:t xml:space="preserve"> für den Anwender und ermöglicht kurze Lieferzeiten. </w:t>
      </w:r>
      <w:r w:rsidR="005452A3" w:rsidRPr="00A96312">
        <w:rPr>
          <w:rFonts w:ascii="Arial" w:hAnsi="Arial" w:cs="Arial"/>
          <w:bCs/>
        </w:rPr>
        <w:t>D</w:t>
      </w:r>
      <w:r w:rsidR="00152A23" w:rsidRPr="00A96312">
        <w:rPr>
          <w:rFonts w:ascii="Arial" w:hAnsi="Arial" w:cs="Arial"/>
          <w:bCs/>
        </w:rPr>
        <w:t>ie CCE-Rückkühlanlagen</w:t>
      </w:r>
      <w:r w:rsidR="00002B5A" w:rsidRPr="00A96312">
        <w:rPr>
          <w:rFonts w:ascii="Arial" w:hAnsi="Arial" w:cs="Arial"/>
          <w:bCs/>
        </w:rPr>
        <w:t xml:space="preserve"> </w:t>
      </w:r>
      <w:r w:rsidR="005452A3" w:rsidRPr="00A96312">
        <w:rPr>
          <w:rFonts w:ascii="Arial" w:hAnsi="Arial" w:cs="Arial"/>
          <w:bCs/>
        </w:rPr>
        <w:t>sind</w:t>
      </w:r>
      <w:r w:rsidR="00152A23" w:rsidRPr="00A96312">
        <w:rPr>
          <w:rFonts w:ascii="Arial" w:hAnsi="Arial" w:cs="Arial"/>
          <w:bCs/>
        </w:rPr>
        <w:t xml:space="preserve"> in sechs Leistungsklassen </w:t>
      </w:r>
      <w:r w:rsidR="005452A3" w:rsidRPr="00A96312">
        <w:rPr>
          <w:rFonts w:ascii="Arial" w:hAnsi="Arial" w:cs="Arial"/>
          <w:bCs/>
        </w:rPr>
        <w:t xml:space="preserve">und </w:t>
      </w:r>
      <w:r w:rsidR="00152A23" w:rsidRPr="00A96312">
        <w:rPr>
          <w:rFonts w:ascii="Arial" w:hAnsi="Arial" w:cs="Arial"/>
          <w:bCs/>
        </w:rPr>
        <w:t>zwei Baugrößen</w:t>
      </w:r>
      <w:r w:rsidR="005452A3" w:rsidRPr="00A96312">
        <w:rPr>
          <w:rFonts w:ascii="Arial" w:hAnsi="Arial" w:cs="Arial"/>
          <w:bCs/>
        </w:rPr>
        <w:t xml:space="preserve"> verfügbar und decken damit</w:t>
      </w:r>
      <w:r w:rsidR="00152A23" w:rsidRPr="00A96312">
        <w:rPr>
          <w:rFonts w:ascii="Arial" w:hAnsi="Arial" w:cs="Arial"/>
          <w:bCs/>
        </w:rPr>
        <w:t xml:space="preserve"> Leistungen von 1,1 bis 6,5 kW</w:t>
      </w:r>
      <w:r w:rsidR="005452A3" w:rsidRPr="00A96312">
        <w:rPr>
          <w:rFonts w:ascii="Arial" w:hAnsi="Arial" w:cs="Arial"/>
          <w:bCs/>
        </w:rPr>
        <w:t xml:space="preserve"> ab, so dass</w:t>
      </w:r>
      <w:r w:rsidR="00152A23" w:rsidRPr="00A96312">
        <w:rPr>
          <w:rFonts w:ascii="Arial" w:hAnsi="Arial" w:cs="Arial"/>
          <w:bCs/>
        </w:rPr>
        <w:t xml:space="preserve"> eine große Bandbreite an industriellen Anwendungen </w:t>
      </w:r>
      <w:r w:rsidR="005452A3" w:rsidRPr="00A96312">
        <w:rPr>
          <w:rFonts w:ascii="Arial" w:hAnsi="Arial" w:cs="Arial"/>
          <w:bCs/>
        </w:rPr>
        <w:t>bedient wird.</w:t>
      </w:r>
    </w:p>
    <w:p w14:paraId="4FB34399" w14:textId="77777777" w:rsidR="00DF0BC6" w:rsidRDefault="00DF0BC6" w:rsidP="009C1F37">
      <w:pPr>
        <w:spacing w:line="360" w:lineRule="auto"/>
        <w:jc w:val="both"/>
        <w:rPr>
          <w:rFonts w:ascii="Arial" w:hAnsi="Arial" w:cs="Arial"/>
          <w:b/>
          <w:bCs/>
        </w:rPr>
      </w:pPr>
    </w:p>
    <w:p w14:paraId="191B1589" w14:textId="5D9A0C5D" w:rsidR="00B91485" w:rsidRDefault="001B307E" w:rsidP="00146554">
      <w:pPr>
        <w:spacing w:line="360" w:lineRule="auto"/>
        <w:jc w:val="both"/>
        <w:rPr>
          <w:rFonts w:ascii="Arial" w:hAnsi="Arial" w:cs="Arial"/>
        </w:rPr>
      </w:pPr>
      <w:r>
        <w:rPr>
          <w:rFonts w:ascii="Arial" w:hAnsi="Arial" w:cs="Arial"/>
          <w:bCs/>
        </w:rPr>
        <w:t>„</w:t>
      </w:r>
      <w:r w:rsidR="00152A23">
        <w:rPr>
          <w:rFonts w:ascii="Arial" w:hAnsi="Arial" w:cs="Arial"/>
          <w:bCs/>
        </w:rPr>
        <w:t>E</w:t>
      </w:r>
      <w:r w:rsidR="00251E58">
        <w:rPr>
          <w:rFonts w:ascii="Arial" w:hAnsi="Arial" w:cs="Arial"/>
          <w:bCs/>
        </w:rPr>
        <w:t xml:space="preserve">ine </w:t>
      </w:r>
      <w:r>
        <w:rPr>
          <w:rFonts w:ascii="Arial" w:hAnsi="Arial" w:cs="Arial"/>
          <w:bCs/>
        </w:rPr>
        <w:t xml:space="preserve">noch </w:t>
      </w:r>
      <w:r w:rsidR="00251E58">
        <w:rPr>
          <w:rFonts w:ascii="Arial" w:hAnsi="Arial" w:cs="Arial"/>
          <w:bCs/>
        </w:rPr>
        <w:t xml:space="preserve">einfachere Bedienung und Wartung standen bei der </w:t>
      </w:r>
      <w:r>
        <w:rPr>
          <w:rFonts w:ascii="Arial" w:hAnsi="Arial" w:cs="Arial"/>
          <w:bCs/>
        </w:rPr>
        <w:t>Weiterentwicklung</w:t>
      </w:r>
      <w:r w:rsidR="00251E58">
        <w:rPr>
          <w:rFonts w:ascii="Arial" w:hAnsi="Arial" w:cs="Arial"/>
          <w:bCs/>
        </w:rPr>
        <w:t xml:space="preserve"> der CCE-Serie im Vordergrund</w:t>
      </w:r>
      <w:r>
        <w:rPr>
          <w:rFonts w:ascii="Arial" w:hAnsi="Arial" w:cs="Arial"/>
          <w:bCs/>
        </w:rPr>
        <w:t xml:space="preserve">“, erklärt </w:t>
      </w:r>
      <w:r w:rsidR="005452A3">
        <w:rPr>
          <w:rFonts w:ascii="Arial" w:hAnsi="Arial" w:cs="Arial"/>
          <w:bCs/>
        </w:rPr>
        <w:t>Uwe Eckstein</w:t>
      </w:r>
      <w:r w:rsidR="00844DD0">
        <w:rPr>
          <w:rFonts w:ascii="Arial" w:hAnsi="Arial" w:cs="Arial"/>
          <w:bCs/>
        </w:rPr>
        <w:t xml:space="preserve">, </w:t>
      </w:r>
      <w:r w:rsidR="005452A3">
        <w:rPr>
          <w:rFonts w:ascii="Arial" w:hAnsi="Arial" w:cs="Arial"/>
          <w:bCs/>
        </w:rPr>
        <w:t xml:space="preserve">Sales </w:t>
      </w:r>
      <w:r w:rsidR="00844DD0">
        <w:rPr>
          <w:rFonts w:ascii="Arial" w:hAnsi="Arial" w:cs="Arial"/>
          <w:bCs/>
        </w:rPr>
        <w:t>Product Manager</w:t>
      </w:r>
      <w:r>
        <w:rPr>
          <w:rFonts w:ascii="Arial" w:hAnsi="Arial" w:cs="Arial"/>
          <w:bCs/>
        </w:rPr>
        <w:t xml:space="preserve"> Rückkühlanlagen bei Pfannenberg</w:t>
      </w:r>
      <w:r w:rsidR="00251E58">
        <w:rPr>
          <w:rFonts w:ascii="Arial" w:hAnsi="Arial" w:cs="Arial"/>
          <w:bCs/>
        </w:rPr>
        <w:t xml:space="preserve"> </w:t>
      </w:r>
      <w:r>
        <w:rPr>
          <w:rFonts w:ascii="Arial" w:hAnsi="Arial" w:cs="Arial"/>
          <w:bCs/>
        </w:rPr>
        <w:t xml:space="preserve">„Die </w:t>
      </w:r>
      <w:r w:rsidR="00152A23">
        <w:rPr>
          <w:rFonts w:ascii="Arial" w:hAnsi="Arial" w:cs="Arial"/>
          <w:bCs/>
        </w:rPr>
        <w:t>vordefinierten</w:t>
      </w:r>
      <w:r>
        <w:rPr>
          <w:rFonts w:ascii="Arial" w:hAnsi="Arial" w:cs="Arial"/>
          <w:bCs/>
        </w:rPr>
        <w:t xml:space="preserve"> </w:t>
      </w:r>
      <w:r w:rsidR="00844DD0">
        <w:rPr>
          <w:rFonts w:ascii="Arial" w:hAnsi="Arial" w:cs="Arial"/>
          <w:bCs/>
        </w:rPr>
        <w:t>Konfigurationspakete</w:t>
      </w:r>
      <w:r>
        <w:rPr>
          <w:rFonts w:ascii="Arial" w:hAnsi="Arial" w:cs="Arial"/>
          <w:bCs/>
        </w:rPr>
        <w:t xml:space="preserve"> </w:t>
      </w:r>
      <w:r w:rsidR="00C56E00">
        <w:rPr>
          <w:rFonts w:ascii="Arial" w:hAnsi="Arial" w:cs="Arial"/>
          <w:bCs/>
        </w:rPr>
        <w:t xml:space="preserve">verbessern </w:t>
      </w:r>
      <w:r w:rsidR="00C72CFA">
        <w:rPr>
          <w:rFonts w:ascii="Arial" w:hAnsi="Arial" w:cs="Arial"/>
          <w:bCs/>
        </w:rPr>
        <w:t xml:space="preserve">vor allem </w:t>
      </w:r>
      <w:r w:rsidR="00C56E00">
        <w:rPr>
          <w:rFonts w:ascii="Arial" w:hAnsi="Arial" w:cs="Arial"/>
          <w:bCs/>
        </w:rPr>
        <w:t>die Verfügbarkeit</w:t>
      </w:r>
      <w:r w:rsidR="00C72CFA">
        <w:rPr>
          <w:rFonts w:ascii="Arial" w:hAnsi="Arial" w:cs="Arial"/>
          <w:bCs/>
        </w:rPr>
        <w:t xml:space="preserve"> und erleichtern</w:t>
      </w:r>
      <w:r w:rsidR="00C56E00">
        <w:rPr>
          <w:rFonts w:ascii="Arial" w:hAnsi="Arial" w:cs="Arial"/>
          <w:bCs/>
        </w:rPr>
        <w:t xml:space="preserve"> den</w:t>
      </w:r>
      <w:r w:rsidR="00C72CFA">
        <w:rPr>
          <w:rFonts w:ascii="Arial" w:hAnsi="Arial" w:cs="Arial"/>
          <w:bCs/>
        </w:rPr>
        <w:t xml:space="preserve"> weltweiten</w:t>
      </w:r>
      <w:r w:rsidR="00C56E00">
        <w:rPr>
          <w:rFonts w:ascii="Arial" w:hAnsi="Arial" w:cs="Arial"/>
          <w:bCs/>
        </w:rPr>
        <w:t xml:space="preserve"> Service</w:t>
      </w:r>
      <w:r w:rsidR="00137A81">
        <w:rPr>
          <w:rFonts w:ascii="Arial" w:hAnsi="Arial" w:cs="Arial"/>
          <w:bCs/>
        </w:rPr>
        <w:t>.</w:t>
      </w:r>
      <w:r w:rsidR="00074E27">
        <w:rPr>
          <w:rFonts w:ascii="Arial" w:hAnsi="Arial" w:cs="Arial"/>
        </w:rPr>
        <w:t xml:space="preserve"> </w:t>
      </w:r>
      <w:r w:rsidR="00137A81">
        <w:rPr>
          <w:rFonts w:ascii="Arial" w:hAnsi="Arial" w:cs="Arial"/>
        </w:rPr>
        <w:t>Unsere</w:t>
      </w:r>
      <w:r w:rsidR="00074E27">
        <w:rPr>
          <w:rFonts w:ascii="Arial" w:hAnsi="Arial" w:cs="Arial"/>
        </w:rPr>
        <w:t xml:space="preserve"> </w:t>
      </w:r>
      <w:r w:rsidR="009A4A22">
        <w:rPr>
          <w:rFonts w:ascii="Arial" w:hAnsi="Arial" w:cs="Arial"/>
        </w:rPr>
        <w:t xml:space="preserve">kosteneffizienten </w:t>
      </w:r>
      <w:r w:rsidR="00074E27">
        <w:rPr>
          <w:rFonts w:ascii="Arial" w:hAnsi="Arial" w:cs="Arial"/>
        </w:rPr>
        <w:t>Rückkühl</w:t>
      </w:r>
      <w:r w:rsidR="00404550">
        <w:rPr>
          <w:rFonts w:ascii="Arial" w:hAnsi="Arial" w:cs="Arial"/>
        </w:rPr>
        <w:t>anlagen</w:t>
      </w:r>
      <w:r w:rsidR="00074E27">
        <w:rPr>
          <w:rFonts w:ascii="Arial" w:hAnsi="Arial" w:cs="Arial"/>
        </w:rPr>
        <w:t xml:space="preserve"> </w:t>
      </w:r>
      <w:r w:rsidR="009A4A22">
        <w:rPr>
          <w:rFonts w:ascii="Arial" w:hAnsi="Arial" w:cs="Arial"/>
        </w:rPr>
        <w:t xml:space="preserve">ermöglichen </w:t>
      </w:r>
      <w:r w:rsidR="00AB4E9F">
        <w:rPr>
          <w:rFonts w:ascii="Arial" w:hAnsi="Arial" w:cs="Arial"/>
        </w:rPr>
        <w:t>einen wirtschaftlichen</w:t>
      </w:r>
      <w:r w:rsidR="009A4A22">
        <w:rPr>
          <w:rFonts w:ascii="Arial" w:hAnsi="Arial" w:cs="Arial"/>
        </w:rPr>
        <w:t>, zuverlässigen</w:t>
      </w:r>
      <w:r w:rsidR="00AB4E9F">
        <w:rPr>
          <w:rFonts w:ascii="Arial" w:hAnsi="Arial" w:cs="Arial"/>
        </w:rPr>
        <w:t xml:space="preserve"> Betrieb prozesstechnischer Anlagen in verschiedensten</w:t>
      </w:r>
      <w:r w:rsidR="00074E27">
        <w:rPr>
          <w:rFonts w:ascii="Arial" w:hAnsi="Arial" w:cs="Arial"/>
        </w:rPr>
        <w:t xml:space="preserve"> industrielle</w:t>
      </w:r>
      <w:r w:rsidR="00AB4E9F">
        <w:rPr>
          <w:rFonts w:ascii="Arial" w:hAnsi="Arial" w:cs="Arial"/>
        </w:rPr>
        <w:t>n</w:t>
      </w:r>
      <w:r w:rsidR="00074E27">
        <w:rPr>
          <w:rFonts w:ascii="Arial" w:hAnsi="Arial" w:cs="Arial"/>
        </w:rPr>
        <w:t xml:space="preserve"> Anwendungen.</w:t>
      </w:r>
      <w:r w:rsidR="00681197">
        <w:rPr>
          <w:rFonts w:ascii="Arial" w:hAnsi="Arial" w:cs="Arial"/>
        </w:rPr>
        <w:t>“</w:t>
      </w:r>
    </w:p>
    <w:p w14:paraId="7595D14E" w14:textId="77777777" w:rsidR="000A1EBC" w:rsidRDefault="000A1EBC" w:rsidP="00146554">
      <w:pPr>
        <w:spacing w:line="360" w:lineRule="auto"/>
        <w:jc w:val="both"/>
        <w:rPr>
          <w:rFonts w:ascii="Arial" w:hAnsi="Arial" w:cs="Arial"/>
        </w:rPr>
      </w:pPr>
    </w:p>
    <w:p w14:paraId="5D9F719A" w14:textId="79D93FEC" w:rsidR="00E00026" w:rsidRDefault="00C56E00" w:rsidP="00074E27">
      <w:pPr>
        <w:spacing w:after="200" w:line="360" w:lineRule="auto"/>
        <w:contextualSpacing/>
        <w:jc w:val="both"/>
        <w:rPr>
          <w:rFonts w:ascii="Arial" w:hAnsi="Arial" w:cs="Arial"/>
          <w:bCs/>
          <w:szCs w:val="22"/>
        </w:rPr>
      </w:pPr>
      <w:r>
        <w:rPr>
          <w:rFonts w:ascii="Arial" w:hAnsi="Arial" w:cs="Arial"/>
        </w:rPr>
        <w:t>Basierend</w:t>
      </w:r>
      <w:r w:rsidR="007D7F6C">
        <w:rPr>
          <w:rFonts w:ascii="Arial" w:hAnsi="Arial" w:cs="Arial"/>
        </w:rPr>
        <w:t xml:space="preserve"> auf langjähriger Erfahrung </w:t>
      </w:r>
      <w:r w:rsidR="00074E27">
        <w:rPr>
          <w:rFonts w:ascii="Arial" w:hAnsi="Arial" w:cs="Arial"/>
        </w:rPr>
        <w:t xml:space="preserve">entwickelte Pfannenberg für die CCE-Prozesskühler drei Konfigurationspakete: </w:t>
      </w:r>
      <w:proofErr w:type="spellStart"/>
      <w:r w:rsidR="00074E27">
        <w:rPr>
          <w:rFonts w:ascii="Arial" w:hAnsi="Arial" w:cs="Arial"/>
        </w:rPr>
        <w:t>Hydraulic</w:t>
      </w:r>
      <w:proofErr w:type="spellEnd"/>
      <w:r w:rsidR="00074E27">
        <w:rPr>
          <w:rFonts w:ascii="Arial" w:hAnsi="Arial" w:cs="Arial"/>
        </w:rPr>
        <w:t xml:space="preserve"> </w:t>
      </w:r>
      <w:proofErr w:type="spellStart"/>
      <w:r w:rsidR="00074E27">
        <w:rPr>
          <w:rFonts w:ascii="Arial" w:hAnsi="Arial" w:cs="Arial"/>
        </w:rPr>
        <w:t>Protection</w:t>
      </w:r>
      <w:proofErr w:type="spellEnd"/>
      <w:r w:rsidR="00074E27">
        <w:rPr>
          <w:rFonts w:ascii="Arial" w:hAnsi="Arial" w:cs="Arial"/>
        </w:rPr>
        <w:t xml:space="preserve">, Smart Cooling und Precision Cooling. Bei der </w:t>
      </w:r>
      <w:r w:rsidR="00E00026">
        <w:rPr>
          <w:rFonts w:ascii="Arial" w:hAnsi="Arial" w:cs="Arial"/>
        </w:rPr>
        <w:t>Konfiguration „</w:t>
      </w:r>
      <w:proofErr w:type="spellStart"/>
      <w:r w:rsidR="00074E27">
        <w:rPr>
          <w:rFonts w:ascii="Arial" w:hAnsi="Arial" w:cs="Arial"/>
        </w:rPr>
        <w:t>Hydraulic</w:t>
      </w:r>
      <w:proofErr w:type="spellEnd"/>
      <w:r w:rsidR="00074E27">
        <w:rPr>
          <w:rFonts w:ascii="Arial" w:hAnsi="Arial" w:cs="Arial"/>
        </w:rPr>
        <w:t xml:space="preserve"> </w:t>
      </w:r>
      <w:proofErr w:type="spellStart"/>
      <w:r w:rsidR="00074E27">
        <w:rPr>
          <w:rFonts w:ascii="Arial" w:hAnsi="Arial" w:cs="Arial"/>
        </w:rPr>
        <w:t>Protection</w:t>
      </w:r>
      <w:proofErr w:type="spellEnd"/>
      <w:r w:rsidR="00E00026">
        <w:rPr>
          <w:rFonts w:ascii="Arial" w:hAnsi="Arial" w:cs="Arial"/>
        </w:rPr>
        <w:t>“</w:t>
      </w:r>
      <w:r w:rsidR="00074E27">
        <w:rPr>
          <w:rFonts w:ascii="Arial" w:hAnsi="Arial" w:cs="Arial"/>
        </w:rPr>
        <w:t xml:space="preserve"> </w:t>
      </w:r>
      <w:r w:rsidR="009A4A22">
        <w:rPr>
          <w:rFonts w:ascii="Arial" w:hAnsi="Arial" w:cs="Arial"/>
        </w:rPr>
        <w:t>steht der</w:t>
      </w:r>
      <w:r w:rsidR="00074E27">
        <w:rPr>
          <w:rFonts w:ascii="Arial" w:hAnsi="Arial" w:cs="Arial"/>
        </w:rPr>
        <w:t xml:space="preserve"> Schutz der Anlage </w:t>
      </w:r>
      <w:r w:rsidR="009A4A22">
        <w:rPr>
          <w:rFonts w:ascii="Arial" w:hAnsi="Arial" w:cs="Arial"/>
        </w:rPr>
        <w:t>im Vordergrund</w:t>
      </w:r>
      <w:r w:rsidR="00074E27">
        <w:rPr>
          <w:rFonts w:ascii="Arial" w:hAnsi="Arial" w:cs="Arial"/>
        </w:rPr>
        <w:t>.</w:t>
      </w:r>
      <w:r w:rsidR="00074E27">
        <w:rPr>
          <w:rFonts w:ascii="Arial" w:hAnsi="Arial" w:cs="Arial"/>
          <w:bCs/>
          <w:szCs w:val="22"/>
        </w:rPr>
        <w:t xml:space="preserve"> </w:t>
      </w:r>
      <w:r>
        <w:rPr>
          <w:rFonts w:ascii="Arial" w:hAnsi="Arial" w:cs="Arial"/>
          <w:bCs/>
          <w:szCs w:val="22"/>
        </w:rPr>
        <w:t>E</w:t>
      </w:r>
      <w:r w:rsidR="00074E27">
        <w:rPr>
          <w:rFonts w:ascii="Arial" w:hAnsi="Arial" w:cs="Arial"/>
          <w:bCs/>
          <w:szCs w:val="22"/>
        </w:rPr>
        <w:t>in e</w:t>
      </w:r>
      <w:r w:rsidR="00074E27" w:rsidRPr="00010F16">
        <w:rPr>
          <w:rFonts w:ascii="Arial" w:hAnsi="Arial" w:cs="Arial"/>
          <w:bCs/>
          <w:szCs w:val="22"/>
        </w:rPr>
        <w:t>instellbare</w:t>
      </w:r>
      <w:r w:rsidR="00074E27">
        <w:rPr>
          <w:rFonts w:ascii="Arial" w:hAnsi="Arial" w:cs="Arial"/>
          <w:bCs/>
          <w:szCs w:val="22"/>
        </w:rPr>
        <w:t>r</w:t>
      </w:r>
      <w:r w:rsidR="00074E27" w:rsidRPr="00010F16">
        <w:rPr>
          <w:rFonts w:ascii="Arial" w:hAnsi="Arial" w:cs="Arial"/>
          <w:bCs/>
          <w:szCs w:val="22"/>
        </w:rPr>
        <w:t xml:space="preserve"> Strömungswächter</w:t>
      </w:r>
      <w:r>
        <w:rPr>
          <w:rFonts w:ascii="Arial" w:hAnsi="Arial" w:cs="Arial"/>
          <w:bCs/>
          <w:szCs w:val="22"/>
        </w:rPr>
        <w:t xml:space="preserve"> alarmiert</w:t>
      </w:r>
      <w:r w:rsidR="00074E27">
        <w:rPr>
          <w:rFonts w:ascii="Arial" w:hAnsi="Arial" w:cs="Arial"/>
          <w:bCs/>
          <w:szCs w:val="22"/>
        </w:rPr>
        <w:t xml:space="preserve"> </w:t>
      </w:r>
      <w:r w:rsidR="00074E27" w:rsidRPr="00010F16">
        <w:rPr>
          <w:rFonts w:ascii="Arial" w:hAnsi="Arial" w:cs="Arial"/>
          <w:bCs/>
          <w:szCs w:val="22"/>
        </w:rPr>
        <w:t>bei zu geringem Durchfluss</w:t>
      </w:r>
      <w:r w:rsidR="00074E27">
        <w:rPr>
          <w:rFonts w:ascii="Arial" w:hAnsi="Arial" w:cs="Arial"/>
          <w:bCs/>
          <w:szCs w:val="22"/>
        </w:rPr>
        <w:t>. Zudem schützt eine</w:t>
      </w:r>
      <w:r w:rsidR="00074E27" w:rsidRPr="00010F16">
        <w:rPr>
          <w:rFonts w:ascii="Arial" w:hAnsi="Arial" w:cs="Arial"/>
          <w:bCs/>
          <w:szCs w:val="22"/>
        </w:rPr>
        <w:t xml:space="preserve"> Wasserniveau-Kontrolle</w:t>
      </w:r>
      <w:r>
        <w:rPr>
          <w:rFonts w:ascii="Arial" w:hAnsi="Arial" w:cs="Arial"/>
          <w:bCs/>
          <w:szCs w:val="22"/>
        </w:rPr>
        <w:t xml:space="preserve"> im Vorratsbehälter</w:t>
      </w:r>
      <w:r w:rsidR="00074E27" w:rsidRPr="00010F16">
        <w:rPr>
          <w:rFonts w:ascii="Arial" w:hAnsi="Arial" w:cs="Arial"/>
          <w:bCs/>
          <w:szCs w:val="22"/>
        </w:rPr>
        <w:t xml:space="preserve"> die Pumpe </w:t>
      </w:r>
      <w:r>
        <w:rPr>
          <w:rFonts w:ascii="Arial" w:hAnsi="Arial" w:cs="Arial"/>
          <w:bCs/>
          <w:szCs w:val="22"/>
        </w:rPr>
        <w:t xml:space="preserve">im Kühlkreislauf gegen Beschädigungen und </w:t>
      </w:r>
      <w:r>
        <w:rPr>
          <w:rFonts w:ascii="Arial" w:hAnsi="Arial" w:cs="Arial"/>
          <w:bCs/>
          <w:szCs w:val="22"/>
        </w:rPr>
        <w:lastRenderedPageBreak/>
        <w:t>Trockenlaufen.</w:t>
      </w:r>
      <w:r w:rsidR="00490AB4">
        <w:rPr>
          <w:rFonts w:ascii="Arial" w:hAnsi="Arial" w:cs="Arial"/>
          <w:bCs/>
          <w:szCs w:val="22"/>
        </w:rPr>
        <w:t xml:space="preserve"> Um optimale Druckverhältnisse im Gesamtsystem sicherzustellen, ist bei den entsprechend konfigurierten Geräten ein automatisch funktionierender</w:t>
      </w:r>
      <w:r w:rsidR="007A6376">
        <w:rPr>
          <w:rFonts w:ascii="Arial" w:hAnsi="Arial" w:cs="Arial"/>
          <w:bCs/>
          <w:szCs w:val="22"/>
        </w:rPr>
        <w:t>,</w:t>
      </w:r>
      <w:r w:rsidR="00490AB4">
        <w:rPr>
          <w:rFonts w:ascii="Arial" w:hAnsi="Arial" w:cs="Arial"/>
          <w:bCs/>
          <w:szCs w:val="22"/>
        </w:rPr>
        <w:t xml:space="preserve"> einstellbarer hydraulischer Bypass integriert. </w:t>
      </w:r>
    </w:p>
    <w:p w14:paraId="48D611F0" w14:textId="77777777" w:rsidR="00E00026" w:rsidRDefault="00E00026" w:rsidP="00074E27">
      <w:pPr>
        <w:spacing w:after="200" w:line="360" w:lineRule="auto"/>
        <w:contextualSpacing/>
        <w:jc w:val="both"/>
        <w:rPr>
          <w:rFonts w:ascii="Arial" w:hAnsi="Arial" w:cs="Arial"/>
          <w:bCs/>
          <w:szCs w:val="22"/>
        </w:rPr>
      </w:pPr>
    </w:p>
    <w:p w14:paraId="577AFABB" w14:textId="2EAAEB58" w:rsidR="00074E27" w:rsidRDefault="00074E27" w:rsidP="00074E27">
      <w:pPr>
        <w:spacing w:after="200" w:line="360" w:lineRule="auto"/>
        <w:contextualSpacing/>
        <w:jc w:val="both"/>
        <w:rPr>
          <w:rFonts w:ascii="Arial" w:hAnsi="Arial" w:cs="Arial"/>
          <w:bCs/>
          <w:szCs w:val="22"/>
        </w:rPr>
      </w:pPr>
      <w:r>
        <w:rPr>
          <w:rFonts w:ascii="Arial" w:hAnsi="Arial" w:cs="Arial"/>
          <w:bCs/>
          <w:szCs w:val="22"/>
        </w:rPr>
        <w:t xml:space="preserve">Die Konfiguration </w:t>
      </w:r>
      <w:r w:rsidR="00E00026">
        <w:rPr>
          <w:rFonts w:ascii="Arial" w:hAnsi="Arial" w:cs="Arial"/>
          <w:bCs/>
          <w:szCs w:val="22"/>
        </w:rPr>
        <w:t>„</w:t>
      </w:r>
      <w:r>
        <w:rPr>
          <w:rFonts w:ascii="Arial" w:hAnsi="Arial" w:cs="Arial"/>
          <w:bCs/>
          <w:szCs w:val="22"/>
        </w:rPr>
        <w:t>Smart Cooling</w:t>
      </w:r>
      <w:r w:rsidR="00E00026">
        <w:rPr>
          <w:rFonts w:ascii="Arial" w:hAnsi="Arial" w:cs="Arial"/>
          <w:bCs/>
          <w:szCs w:val="22"/>
        </w:rPr>
        <w:t>“</w:t>
      </w:r>
      <w:r w:rsidR="000A1EBC">
        <w:rPr>
          <w:rFonts w:ascii="Arial" w:hAnsi="Arial" w:cs="Arial"/>
          <w:bCs/>
          <w:szCs w:val="22"/>
        </w:rPr>
        <w:t xml:space="preserve"> ist</w:t>
      </w:r>
      <w:r>
        <w:rPr>
          <w:rFonts w:ascii="Arial" w:hAnsi="Arial" w:cs="Arial"/>
          <w:bCs/>
          <w:szCs w:val="22"/>
        </w:rPr>
        <w:t xml:space="preserve"> </w:t>
      </w:r>
      <w:r w:rsidR="009A4A22">
        <w:rPr>
          <w:rFonts w:ascii="Arial" w:hAnsi="Arial" w:cs="Arial"/>
          <w:bCs/>
          <w:szCs w:val="22"/>
        </w:rPr>
        <w:t>für</w:t>
      </w:r>
      <w:r>
        <w:rPr>
          <w:rFonts w:ascii="Arial" w:hAnsi="Arial" w:cs="Arial"/>
          <w:bCs/>
          <w:szCs w:val="22"/>
        </w:rPr>
        <w:t xml:space="preserve"> die professionelle Temperaturüberwachung und Fehlererfassung ausgelegt. </w:t>
      </w:r>
      <w:r w:rsidR="00C56E00">
        <w:rPr>
          <w:rFonts w:ascii="Arial" w:hAnsi="Arial" w:cs="Arial"/>
          <w:bCs/>
          <w:szCs w:val="22"/>
        </w:rPr>
        <w:t xml:space="preserve">Sie ermöglicht </w:t>
      </w:r>
      <w:r w:rsidR="00B64554">
        <w:rPr>
          <w:rFonts w:ascii="Arial" w:hAnsi="Arial" w:cs="Arial"/>
          <w:bCs/>
          <w:szCs w:val="22"/>
        </w:rPr>
        <w:t>unter anderem</w:t>
      </w:r>
      <w:r w:rsidR="00C56E00">
        <w:rPr>
          <w:rFonts w:ascii="Arial" w:hAnsi="Arial" w:cs="Arial"/>
          <w:bCs/>
          <w:szCs w:val="22"/>
        </w:rPr>
        <w:t xml:space="preserve"> eine</w:t>
      </w:r>
      <w:r w:rsidRPr="00010F16">
        <w:rPr>
          <w:rFonts w:ascii="Arial" w:hAnsi="Arial" w:cs="Arial"/>
          <w:bCs/>
          <w:szCs w:val="22"/>
        </w:rPr>
        <w:t xml:space="preserve"> Temperaturdifferenz-Steuerung </w:t>
      </w:r>
      <w:r w:rsidR="002F5061">
        <w:rPr>
          <w:rFonts w:ascii="Arial" w:hAnsi="Arial" w:cs="Arial"/>
          <w:bCs/>
          <w:szCs w:val="22"/>
        </w:rPr>
        <w:t xml:space="preserve">bezogen auf </w:t>
      </w:r>
      <w:r w:rsidRPr="00010F16">
        <w:rPr>
          <w:rFonts w:ascii="Arial" w:hAnsi="Arial" w:cs="Arial"/>
          <w:bCs/>
          <w:szCs w:val="22"/>
        </w:rPr>
        <w:t>die Umgebungstemperatur</w:t>
      </w:r>
      <w:r w:rsidR="00E00026">
        <w:rPr>
          <w:rFonts w:ascii="Arial" w:hAnsi="Arial" w:cs="Arial"/>
          <w:bCs/>
          <w:szCs w:val="22"/>
        </w:rPr>
        <w:t>,</w:t>
      </w:r>
      <w:r w:rsidRPr="00010F16">
        <w:rPr>
          <w:rFonts w:ascii="Arial" w:hAnsi="Arial" w:cs="Arial"/>
          <w:bCs/>
          <w:szCs w:val="22"/>
        </w:rPr>
        <w:t xml:space="preserve"> wenn bei der Anwendung erhöhte Anforderungen hinsichtlich Kondensation und Längendehnung bestehen. Die </w:t>
      </w:r>
      <w:r w:rsidR="002F5061">
        <w:rPr>
          <w:rFonts w:ascii="Arial" w:hAnsi="Arial" w:cs="Arial"/>
          <w:bCs/>
          <w:szCs w:val="22"/>
        </w:rPr>
        <w:t xml:space="preserve">integrierte </w:t>
      </w:r>
      <w:r w:rsidRPr="00010F16">
        <w:rPr>
          <w:rFonts w:ascii="Arial" w:hAnsi="Arial" w:cs="Arial"/>
          <w:bCs/>
          <w:szCs w:val="22"/>
        </w:rPr>
        <w:t xml:space="preserve">Temperaturüberwachung alarmiert bei unerwartetem Ansteigen oder Abfallen der Temperatur des Kühlmediums. </w:t>
      </w:r>
      <w:r w:rsidR="002F5061">
        <w:rPr>
          <w:rFonts w:ascii="Arial" w:hAnsi="Arial" w:cs="Arial"/>
          <w:bCs/>
          <w:szCs w:val="22"/>
        </w:rPr>
        <w:t>Aufgrund der am Display angezeigten</w:t>
      </w:r>
      <w:r w:rsidRPr="00010F16">
        <w:rPr>
          <w:rFonts w:ascii="Arial" w:hAnsi="Arial" w:cs="Arial"/>
          <w:bCs/>
          <w:szCs w:val="22"/>
        </w:rPr>
        <w:t xml:space="preserve"> </w:t>
      </w:r>
      <w:r>
        <w:rPr>
          <w:rFonts w:ascii="Arial" w:hAnsi="Arial" w:cs="Arial"/>
          <w:bCs/>
          <w:szCs w:val="22"/>
        </w:rPr>
        <w:t xml:space="preserve">Fehlercodes und </w:t>
      </w:r>
      <w:r w:rsidR="002F5061">
        <w:rPr>
          <w:rFonts w:ascii="Arial" w:hAnsi="Arial" w:cs="Arial"/>
          <w:bCs/>
          <w:szCs w:val="22"/>
        </w:rPr>
        <w:t xml:space="preserve">der vorhandenen </w:t>
      </w:r>
      <w:r w:rsidRPr="00010F16">
        <w:rPr>
          <w:rFonts w:ascii="Arial" w:hAnsi="Arial" w:cs="Arial"/>
          <w:bCs/>
          <w:szCs w:val="22"/>
        </w:rPr>
        <w:t xml:space="preserve">Datenprotokollierung </w:t>
      </w:r>
      <w:r w:rsidR="002F5061">
        <w:rPr>
          <w:rFonts w:ascii="Arial" w:hAnsi="Arial" w:cs="Arial"/>
          <w:bCs/>
          <w:szCs w:val="22"/>
        </w:rPr>
        <w:t>ist diese Konfiguration die Grundlage, um</w:t>
      </w:r>
      <w:r w:rsidRPr="00010F16">
        <w:rPr>
          <w:rFonts w:ascii="Arial" w:hAnsi="Arial" w:cs="Arial"/>
          <w:bCs/>
          <w:szCs w:val="22"/>
        </w:rPr>
        <w:t xml:space="preserve"> Fehler schnell zu eliminieren und vorbeugende Wartung</w:t>
      </w:r>
      <w:r w:rsidR="009A4A22">
        <w:rPr>
          <w:rFonts w:ascii="Arial" w:hAnsi="Arial" w:cs="Arial"/>
          <w:bCs/>
          <w:szCs w:val="22"/>
        </w:rPr>
        <w:t>smaßnahmen</w:t>
      </w:r>
      <w:r w:rsidRPr="00010F16">
        <w:rPr>
          <w:rFonts w:ascii="Arial" w:hAnsi="Arial" w:cs="Arial"/>
          <w:bCs/>
          <w:szCs w:val="22"/>
        </w:rPr>
        <w:t xml:space="preserve"> </w:t>
      </w:r>
      <w:r w:rsidR="009A4A22">
        <w:rPr>
          <w:rFonts w:ascii="Arial" w:hAnsi="Arial" w:cs="Arial"/>
          <w:bCs/>
          <w:szCs w:val="22"/>
        </w:rPr>
        <w:t>einzuleiten</w:t>
      </w:r>
      <w:r w:rsidR="000A1EBC">
        <w:rPr>
          <w:rFonts w:ascii="Arial" w:hAnsi="Arial" w:cs="Arial"/>
          <w:bCs/>
          <w:szCs w:val="22"/>
        </w:rPr>
        <w:t>.</w:t>
      </w:r>
    </w:p>
    <w:p w14:paraId="23F1A9E8" w14:textId="77777777" w:rsidR="00074E27" w:rsidRDefault="00074E27" w:rsidP="00074E27">
      <w:pPr>
        <w:spacing w:after="200" w:line="360" w:lineRule="auto"/>
        <w:contextualSpacing/>
        <w:jc w:val="both"/>
        <w:rPr>
          <w:rFonts w:ascii="Arial" w:hAnsi="Arial" w:cs="Arial"/>
          <w:bCs/>
          <w:szCs w:val="22"/>
        </w:rPr>
      </w:pPr>
    </w:p>
    <w:p w14:paraId="090FF82F" w14:textId="4178B43F" w:rsidR="00E00026" w:rsidRDefault="00074E27" w:rsidP="00074E27">
      <w:pPr>
        <w:spacing w:after="200" w:line="360" w:lineRule="auto"/>
        <w:contextualSpacing/>
        <w:jc w:val="both"/>
        <w:rPr>
          <w:rFonts w:ascii="Arial" w:hAnsi="Arial" w:cs="Arial"/>
          <w:bCs/>
          <w:szCs w:val="22"/>
        </w:rPr>
      </w:pPr>
      <w:r>
        <w:rPr>
          <w:rFonts w:ascii="Arial" w:hAnsi="Arial" w:cs="Arial"/>
          <w:bCs/>
          <w:szCs w:val="22"/>
        </w:rPr>
        <w:t xml:space="preserve">Zur Begrenzung der Temperaturabweichung auf </w:t>
      </w:r>
      <w:r w:rsidR="0078667B">
        <w:rPr>
          <w:rFonts w:ascii="Arial" w:hAnsi="Arial" w:cs="Arial"/>
          <w:bCs/>
          <w:szCs w:val="22"/>
        </w:rPr>
        <w:t xml:space="preserve">maximal </w:t>
      </w:r>
      <w:r>
        <w:rPr>
          <w:rFonts w:ascii="Arial" w:hAnsi="Arial" w:cs="Arial"/>
          <w:bCs/>
          <w:szCs w:val="22"/>
        </w:rPr>
        <w:t xml:space="preserve">±1K wurde die Konfiguration </w:t>
      </w:r>
      <w:r w:rsidR="00E00026">
        <w:rPr>
          <w:rFonts w:ascii="Arial" w:hAnsi="Arial" w:cs="Arial"/>
          <w:bCs/>
          <w:szCs w:val="22"/>
        </w:rPr>
        <w:t>„</w:t>
      </w:r>
      <w:r>
        <w:rPr>
          <w:rFonts w:ascii="Arial" w:hAnsi="Arial" w:cs="Arial"/>
          <w:bCs/>
          <w:szCs w:val="22"/>
        </w:rPr>
        <w:t>Precision Cooling</w:t>
      </w:r>
      <w:r w:rsidR="00E00026">
        <w:rPr>
          <w:rFonts w:ascii="Arial" w:hAnsi="Arial" w:cs="Arial"/>
          <w:bCs/>
          <w:szCs w:val="22"/>
        </w:rPr>
        <w:t>“</w:t>
      </w:r>
      <w:r>
        <w:rPr>
          <w:rFonts w:ascii="Arial" w:hAnsi="Arial" w:cs="Arial"/>
          <w:bCs/>
          <w:szCs w:val="22"/>
        </w:rPr>
        <w:t xml:space="preserve"> entwickelt. Zum einen verbessert </w:t>
      </w:r>
      <w:r w:rsidR="00E00026">
        <w:rPr>
          <w:rFonts w:ascii="Arial" w:hAnsi="Arial" w:cs="Arial"/>
          <w:bCs/>
          <w:szCs w:val="22"/>
        </w:rPr>
        <w:t xml:space="preserve">hier </w:t>
      </w:r>
      <w:r>
        <w:rPr>
          <w:rFonts w:ascii="Arial" w:hAnsi="Arial" w:cs="Arial"/>
          <w:bCs/>
          <w:szCs w:val="22"/>
        </w:rPr>
        <w:t>der Heißgas-Bypass die Genauigkeit der Temperaturregelung</w:t>
      </w:r>
      <w:r w:rsidR="00E00026">
        <w:rPr>
          <w:rFonts w:ascii="Arial" w:hAnsi="Arial" w:cs="Arial"/>
          <w:bCs/>
          <w:szCs w:val="22"/>
        </w:rPr>
        <w:t>,</w:t>
      </w:r>
      <w:r>
        <w:rPr>
          <w:rFonts w:ascii="Arial" w:hAnsi="Arial" w:cs="Arial"/>
          <w:bCs/>
          <w:szCs w:val="22"/>
        </w:rPr>
        <w:t xml:space="preserve"> ohne den Kompressor durch übermäßig häufiges An- und Ausschalten zu belasten. </w:t>
      </w:r>
      <w:r w:rsidRPr="00010F16">
        <w:rPr>
          <w:rFonts w:ascii="Arial" w:hAnsi="Arial" w:cs="Arial"/>
          <w:bCs/>
          <w:szCs w:val="22"/>
        </w:rPr>
        <w:t xml:space="preserve">Zum anderen </w:t>
      </w:r>
      <w:r w:rsidR="00E00026">
        <w:rPr>
          <w:rFonts w:ascii="Arial" w:hAnsi="Arial" w:cs="Arial"/>
          <w:bCs/>
          <w:szCs w:val="22"/>
        </w:rPr>
        <w:t>steigert</w:t>
      </w:r>
      <w:r w:rsidRPr="00010F16">
        <w:rPr>
          <w:rFonts w:ascii="Arial" w:hAnsi="Arial" w:cs="Arial"/>
          <w:bCs/>
          <w:szCs w:val="22"/>
        </w:rPr>
        <w:t xml:space="preserve"> eine </w:t>
      </w:r>
      <w:r w:rsidR="00E00026">
        <w:rPr>
          <w:rFonts w:ascii="Arial" w:hAnsi="Arial" w:cs="Arial"/>
          <w:bCs/>
          <w:szCs w:val="22"/>
        </w:rPr>
        <w:t>„</w:t>
      </w:r>
      <w:r w:rsidRPr="00010F16">
        <w:rPr>
          <w:rFonts w:ascii="Arial" w:hAnsi="Arial" w:cs="Arial"/>
          <w:bCs/>
          <w:szCs w:val="22"/>
        </w:rPr>
        <w:t>Lüfter An/Aus-Funktion</w:t>
      </w:r>
      <w:r w:rsidR="00E00026">
        <w:rPr>
          <w:rFonts w:ascii="Arial" w:hAnsi="Arial" w:cs="Arial"/>
          <w:bCs/>
          <w:szCs w:val="22"/>
        </w:rPr>
        <w:t>“</w:t>
      </w:r>
      <w:r w:rsidRPr="00010F16">
        <w:rPr>
          <w:rFonts w:ascii="Arial" w:hAnsi="Arial" w:cs="Arial"/>
          <w:bCs/>
          <w:szCs w:val="22"/>
        </w:rPr>
        <w:t xml:space="preserve"> die Genauigkeit der Temperatursteuerung durch Beeinflussung der Leistung des Kondensator-Wärmetauschers.</w:t>
      </w:r>
      <w:r w:rsidR="002F5061">
        <w:rPr>
          <w:rFonts w:ascii="Arial" w:hAnsi="Arial" w:cs="Arial"/>
          <w:bCs/>
          <w:szCs w:val="22"/>
        </w:rPr>
        <w:t xml:space="preserve"> Neben der präzisen Temperierung ist die schonende Betriebsweise ein positives Merkmal dieser Konfiguration.</w:t>
      </w:r>
    </w:p>
    <w:p w14:paraId="44B0E0D1" w14:textId="77777777" w:rsidR="00074E27" w:rsidRPr="00100ECF" w:rsidRDefault="00074E27" w:rsidP="00074E27">
      <w:pPr>
        <w:spacing w:after="200" w:line="360" w:lineRule="auto"/>
        <w:contextualSpacing/>
        <w:jc w:val="both"/>
        <w:rPr>
          <w:rFonts w:ascii="Arial" w:hAnsi="Arial" w:cs="Arial"/>
          <w:bCs/>
          <w:szCs w:val="22"/>
        </w:rPr>
      </w:pPr>
      <w:r w:rsidRPr="00010F16">
        <w:rPr>
          <w:rFonts w:ascii="Arial" w:hAnsi="Arial" w:cs="Arial"/>
          <w:bCs/>
          <w:szCs w:val="22"/>
        </w:rPr>
        <w:t xml:space="preserve"> </w:t>
      </w:r>
    </w:p>
    <w:p w14:paraId="50AD7F2D" w14:textId="1E762F68" w:rsidR="00844DD0" w:rsidRDefault="00681197" w:rsidP="00844DD0">
      <w:pPr>
        <w:spacing w:line="360" w:lineRule="auto"/>
        <w:jc w:val="both"/>
        <w:rPr>
          <w:rFonts w:ascii="Arial" w:hAnsi="Arial" w:cs="Arial"/>
        </w:rPr>
      </w:pPr>
      <w:r>
        <w:rPr>
          <w:rFonts w:ascii="Arial" w:hAnsi="Arial" w:cs="Arial"/>
        </w:rPr>
        <w:t xml:space="preserve">Bei der neuen Generation der CCE-Rückkühlanlagen wurde </w:t>
      </w:r>
      <w:r w:rsidR="00E00026">
        <w:rPr>
          <w:rFonts w:ascii="Arial" w:hAnsi="Arial" w:cs="Arial"/>
        </w:rPr>
        <w:t xml:space="preserve">zudem </w:t>
      </w:r>
      <w:r>
        <w:rPr>
          <w:rFonts w:ascii="Arial" w:hAnsi="Arial" w:cs="Arial"/>
        </w:rPr>
        <w:t xml:space="preserve">die Wartungsfreundlichkeit weiter erhöht. So ermöglichen beispielsweise die </w:t>
      </w:r>
      <w:r w:rsidR="00B91485">
        <w:rPr>
          <w:rFonts w:ascii="Arial" w:hAnsi="Arial" w:cs="Arial"/>
        </w:rPr>
        <w:t>abnehmbare</w:t>
      </w:r>
      <w:r>
        <w:rPr>
          <w:rFonts w:ascii="Arial" w:hAnsi="Arial" w:cs="Arial"/>
        </w:rPr>
        <w:t>n</w:t>
      </w:r>
      <w:r w:rsidR="00B91485">
        <w:rPr>
          <w:rFonts w:ascii="Arial" w:hAnsi="Arial" w:cs="Arial"/>
        </w:rPr>
        <w:t xml:space="preserve"> Seiten- und Frontbleche </w:t>
      </w:r>
      <w:r>
        <w:rPr>
          <w:rFonts w:ascii="Arial" w:hAnsi="Arial" w:cs="Arial"/>
        </w:rPr>
        <w:t xml:space="preserve">den </w:t>
      </w:r>
      <w:r w:rsidR="00844DD0">
        <w:rPr>
          <w:rFonts w:ascii="Arial" w:hAnsi="Arial" w:cs="Arial"/>
        </w:rPr>
        <w:t xml:space="preserve">einfachen </w:t>
      </w:r>
      <w:r>
        <w:rPr>
          <w:rFonts w:ascii="Arial" w:hAnsi="Arial" w:cs="Arial"/>
        </w:rPr>
        <w:t>Zugang zur innen liegenden Elektronik, ohne dass die Rückkühlanlage demontiert werden muss</w:t>
      </w:r>
      <w:r w:rsidR="00B91485">
        <w:rPr>
          <w:rFonts w:ascii="Arial" w:hAnsi="Arial" w:cs="Arial"/>
        </w:rPr>
        <w:t>.</w:t>
      </w:r>
      <w:r w:rsidR="00100ECF">
        <w:rPr>
          <w:rFonts w:ascii="Arial" w:hAnsi="Arial" w:cs="Arial"/>
        </w:rPr>
        <w:t xml:space="preserve"> </w:t>
      </w:r>
      <w:r w:rsidR="009A4A22">
        <w:rPr>
          <w:rFonts w:ascii="Arial" w:hAnsi="Arial" w:cs="Arial"/>
        </w:rPr>
        <w:t xml:space="preserve">Dank </w:t>
      </w:r>
      <w:r w:rsidR="00844DD0">
        <w:rPr>
          <w:rFonts w:ascii="Arial" w:hAnsi="Arial" w:cs="Arial"/>
        </w:rPr>
        <w:t>verbesserte</w:t>
      </w:r>
      <w:r w:rsidR="009A4A22">
        <w:rPr>
          <w:rFonts w:ascii="Arial" w:hAnsi="Arial" w:cs="Arial"/>
        </w:rPr>
        <w:t>m</w:t>
      </w:r>
      <w:r w:rsidR="00844DD0">
        <w:rPr>
          <w:rFonts w:ascii="Arial" w:hAnsi="Arial" w:cs="Arial"/>
        </w:rPr>
        <w:t xml:space="preserve"> Füllstandanzeiger am Kühlmittel-Vorratsbehälter</w:t>
      </w:r>
      <w:r w:rsidR="00404550">
        <w:rPr>
          <w:rFonts w:ascii="Arial" w:hAnsi="Arial" w:cs="Arial"/>
        </w:rPr>
        <w:t xml:space="preserve"> </w:t>
      </w:r>
      <w:r w:rsidR="009A4A22">
        <w:rPr>
          <w:rFonts w:ascii="Arial" w:hAnsi="Arial" w:cs="Arial"/>
        </w:rPr>
        <w:t>lässt</w:t>
      </w:r>
      <w:r w:rsidR="00844DD0">
        <w:rPr>
          <w:rFonts w:ascii="Arial" w:hAnsi="Arial" w:cs="Arial"/>
        </w:rPr>
        <w:t xml:space="preserve"> sich das Tankniveau stets zuverlässig ablesen und Betreiber </w:t>
      </w:r>
      <w:r w:rsidR="009A4A22">
        <w:rPr>
          <w:rFonts w:ascii="Arial" w:hAnsi="Arial" w:cs="Arial"/>
        </w:rPr>
        <w:t xml:space="preserve">können </w:t>
      </w:r>
      <w:r w:rsidR="00844DD0">
        <w:rPr>
          <w:rFonts w:ascii="Arial" w:hAnsi="Arial" w:cs="Arial"/>
        </w:rPr>
        <w:t>frühzeitig auf einen niedrigen Kühlmittel-Stand reagieren</w:t>
      </w:r>
      <w:r>
        <w:rPr>
          <w:rFonts w:ascii="Arial" w:hAnsi="Arial" w:cs="Arial"/>
        </w:rPr>
        <w:t>.</w:t>
      </w:r>
      <w:r w:rsidR="009A4A22">
        <w:rPr>
          <w:rFonts w:ascii="Arial" w:hAnsi="Arial" w:cs="Arial"/>
        </w:rPr>
        <w:t xml:space="preserve"> </w:t>
      </w:r>
      <w:r w:rsidR="002F5061">
        <w:rPr>
          <w:rFonts w:ascii="Arial" w:hAnsi="Arial" w:cs="Arial"/>
        </w:rPr>
        <w:t xml:space="preserve">Vormontierte </w:t>
      </w:r>
      <w:proofErr w:type="spellStart"/>
      <w:r w:rsidR="00E00026">
        <w:rPr>
          <w:rFonts w:ascii="Arial" w:hAnsi="Arial" w:cs="Arial"/>
        </w:rPr>
        <w:t>Kranösen</w:t>
      </w:r>
      <w:proofErr w:type="spellEnd"/>
      <w:r w:rsidR="00E00026">
        <w:rPr>
          <w:rFonts w:ascii="Arial" w:hAnsi="Arial" w:cs="Arial"/>
        </w:rPr>
        <w:t xml:space="preserve">, bisher nur als Option erhältlich, </w:t>
      </w:r>
      <w:r w:rsidR="00844DD0">
        <w:rPr>
          <w:rFonts w:ascii="Arial" w:hAnsi="Arial" w:cs="Arial"/>
        </w:rPr>
        <w:t>vereinfachen</w:t>
      </w:r>
      <w:r w:rsidR="00100ECF">
        <w:rPr>
          <w:rFonts w:ascii="Arial" w:hAnsi="Arial" w:cs="Arial"/>
        </w:rPr>
        <w:t xml:space="preserve"> </w:t>
      </w:r>
      <w:r w:rsidR="00E00026">
        <w:rPr>
          <w:rFonts w:ascii="Arial" w:hAnsi="Arial" w:cs="Arial"/>
        </w:rPr>
        <w:t xml:space="preserve">darüber hinaus </w:t>
      </w:r>
      <w:r w:rsidR="00100ECF">
        <w:rPr>
          <w:rFonts w:ascii="Arial" w:hAnsi="Arial" w:cs="Arial"/>
        </w:rPr>
        <w:t xml:space="preserve">die Handhabung </w:t>
      </w:r>
      <w:r w:rsidR="00844DD0">
        <w:rPr>
          <w:rFonts w:ascii="Arial" w:hAnsi="Arial" w:cs="Arial"/>
        </w:rPr>
        <w:t xml:space="preserve">und </w:t>
      </w:r>
      <w:r>
        <w:rPr>
          <w:rFonts w:ascii="Arial" w:hAnsi="Arial" w:cs="Arial"/>
        </w:rPr>
        <w:t xml:space="preserve">den Transport </w:t>
      </w:r>
      <w:r w:rsidR="00100ECF">
        <w:rPr>
          <w:rFonts w:ascii="Arial" w:hAnsi="Arial" w:cs="Arial"/>
        </w:rPr>
        <w:t xml:space="preserve">der Rückkühlanlage. </w:t>
      </w:r>
    </w:p>
    <w:p w14:paraId="2AF4C59A" w14:textId="77777777" w:rsidR="00844DD0" w:rsidRDefault="00844DD0" w:rsidP="00844DD0">
      <w:pPr>
        <w:spacing w:line="360" w:lineRule="auto"/>
        <w:jc w:val="both"/>
        <w:rPr>
          <w:rFonts w:ascii="Arial" w:hAnsi="Arial" w:cs="Arial"/>
        </w:rPr>
      </w:pPr>
    </w:p>
    <w:p w14:paraId="0B4D8023" w14:textId="63555679" w:rsidR="002E186D" w:rsidRDefault="00152A23" w:rsidP="00844DD0">
      <w:pPr>
        <w:spacing w:line="360" w:lineRule="auto"/>
        <w:jc w:val="both"/>
        <w:rPr>
          <w:rFonts w:ascii="Arial" w:hAnsi="Arial" w:cs="Arial"/>
        </w:rPr>
      </w:pPr>
      <w:r>
        <w:rPr>
          <w:rFonts w:ascii="Arial" w:hAnsi="Arial" w:cs="Arial"/>
        </w:rPr>
        <w:t>Um die</w:t>
      </w:r>
      <w:r w:rsidR="003C1CF3">
        <w:rPr>
          <w:rFonts w:ascii="Arial" w:hAnsi="Arial" w:cs="Arial"/>
        </w:rPr>
        <w:t xml:space="preserve"> Langlebigkeit </w:t>
      </w:r>
      <w:r>
        <w:rPr>
          <w:rFonts w:ascii="Arial" w:hAnsi="Arial" w:cs="Arial"/>
        </w:rPr>
        <w:t xml:space="preserve">der CCE-Geräte </w:t>
      </w:r>
      <w:r w:rsidR="00AB4E9F">
        <w:rPr>
          <w:rFonts w:ascii="Arial" w:hAnsi="Arial" w:cs="Arial"/>
        </w:rPr>
        <w:t xml:space="preserve">im anspruchsvollen industriellen Umfeld </w:t>
      </w:r>
      <w:r>
        <w:rPr>
          <w:rFonts w:ascii="Arial" w:hAnsi="Arial" w:cs="Arial"/>
        </w:rPr>
        <w:t xml:space="preserve">zu erhöhen, </w:t>
      </w:r>
      <w:r w:rsidR="00AB4E9F">
        <w:rPr>
          <w:rFonts w:ascii="Arial" w:hAnsi="Arial" w:cs="Arial"/>
        </w:rPr>
        <w:t>bietet</w:t>
      </w:r>
      <w:r>
        <w:rPr>
          <w:rFonts w:ascii="Arial" w:hAnsi="Arial" w:cs="Arial"/>
        </w:rPr>
        <w:t xml:space="preserve"> Pfannenberg </w:t>
      </w:r>
      <w:r w:rsidR="00EB2D22">
        <w:rPr>
          <w:rFonts w:ascii="Arial" w:hAnsi="Arial" w:cs="Arial"/>
        </w:rPr>
        <w:t>w</w:t>
      </w:r>
      <w:r w:rsidR="00100ECF">
        <w:rPr>
          <w:rFonts w:ascii="Arial" w:hAnsi="Arial" w:cs="Arial"/>
        </w:rPr>
        <w:t>erkzeuglos montierbare Vorsatzfilter und Rahme</w:t>
      </w:r>
      <w:r w:rsidR="002E186D">
        <w:rPr>
          <w:rFonts w:ascii="Arial" w:hAnsi="Arial" w:cs="Arial"/>
        </w:rPr>
        <w:t>n</w:t>
      </w:r>
      <w:r w:rsidR="00EB2D22">
        <w:rPr>
          <w:rFonts w:ascii="Arial" w:hAnsi="Arial" w:cs="Arial"/>
        </w:rPr>
        <w:t xml:space="preserve">, </w:t>
      </w:r>
      <w:r>
        <w:rPr>
          <w:rFonts w:ascii="Arial" w:hAnsi="Arial" w:cs="Arial"/>
        </w:rPr>
        <w:t xml:space="preserve">welche </w:t>
      </w:r>
      <w:r w:rsidR="00EB2D22">
        <w:rPr>
          <w:rFonts w:ascii="Arial" w:hAnsi="Arial" w:cs="Arial"/>
        </w:rPr>
        <w:t xml:space="preserve">die </w:t>
      </w:r>
      <w:r>
        <w:rPr>
          <w:rFonts w:ascii="Arial" w:hAnsi="Arial" w:cs="Arial"/>
        </w:rPr>
        <w:t>Instandhaltungskosten</w:t>
      </w:r>
      <w:r w:rsidR="00EB2D22">
        <w:rPr>
          <w:rFonts w:ascii="Arial" w:hAnsi="Arial" w:cs="Arial"/>
        </w:rPr>
        <w:t xml:space="preserve"> der Anlage reduzieren. </w:t>
      </w:r>
      <w:r w:rsidR="00F47CB1">
        <w:rPr>
          <w:rFonts w:ascii="Arial" w:hAnsi="Arial" w:cs="Arial"/>
        </w:rPr>
        <w:t>Ein wichtiges Merkmal für die reibungslose Fu</w:t>
      </w:r>
      <w:r w:rsidR="00C72CFA">
        <w:rPr>
          <w:rFonts w:ascii="Arial" w:hAnsi="Arial" w:cs="Arial"/>
        </w:rPr>
        <w:t>nktion, auch bei anspruchsvollem</w:t>
      </w:r>
      <w:r w:rsidR="00F47CB1">
        <w:rPr>
          <w:rFonts w:ascii="Arial" w:hAnsi="Arial" w:cs="Arial"/>
        </w:rPr>
        <w:t xml:space="preserve"> System, ist </w:t>
      </w:r>
      <w:r w:rsidR="00EB2D22">
        <w:rPr>
          <w:rFonts w:ascii="Arial" w:hAnsi="Arial" w:cs="Arial"/>
        </w:rPr>
        <w:t xml:space="preserve">der rein aus Nicht-Eisen-Komponenten gebaute und somit </w:t>
      </w:r>
      <w:r w:rsidR="00F47CB1">
        <w:rPr>
          <w:rFonts w:ascii="Arial" w:hAnsi="Arial" w:cs="Arial"/>
        </w:rPr>
        <w:t xml:space="preserve">korrosionsmindernde </w:t>
      </w:r>
      <w:r w:rsidR="00EB2D22">
        <w:rPr>
          <w:rFonts w:ascii="Arial" w:hAnsi="Arial" w:cs="Arial"/>
        </w:rPr>
        <w:t xml:space="preserve">Hydraulik-Kreislauf der </w:t>
      </w:r>
      <w:r>
        <w:rPr>
          <w:rFonts w:ascii="Arial" w:hAnsi="Arial" w:cs="Arial"/>
        </w:rPr>
        <w:t>Rückkühlanlagen</w:t>
      </w:r>
      <w:r w:rsidR="00EB2D22">
        <w:rPr>
          <w:rFonts w:ascii="Arial" w:hAnsi="Arial" w:cs="Arial"/>
        </w:rPr>
        <w:t>.</w:t>
      </w:r>
    </w:p>
    <w:p w14:paraId="0E05C383" w14:textId="6D18D07E" w:rsidR="00100ECF" w:rsidRDefault="00100ECF" w:rsidP="00146554">
      <w:pPr>
        <w:spacing w:line="360" w:lineRule="auto"/>
        <w:jc w:val="both"/>
        <w:rPr>
          <w:rFonts w:ascii="Arial" w:hAnsi="Arial" w:cs="Arial"/>
        </w:rPr>
      </w:pPr>
    </w:p>
    <w:p w14:paraId="0E2A4159" w14:textId="2096DAB8" w:rsidR="00DF25E8" w:rsidRDefault="00D70068" w:rsidP="00DF25E8">
      <w:pPr>
        <w:spacing w:line="360" w:lineRule="auto"/>
        <w:jc w:val="both"/>
        <w:rPr>
          <w:rFonts w:ascii="Arial" w:hAnsi="Arial" w:cs="Arial"/>
        </w:rPr>
      </w:pPr>
      <w:r>
        <w:rPr>
          <w:rFonts w:ascii="Arial" w:hAnsi="Arial" w:cs="Arial"/>
          <w:bCs/>
        </w:rPr>
        <w:t xml:space="preserve">Die kompakten </w:t>
      </w:r>
      <w:r w:rsidR="007564B2">
        <w:rPr>
          <w:rFonts w:ascii="Arial" w:hAnsi="Arial" w:cs="Arial"/>
          <w:bCs/>
        </w:rPr>
        <w:t xml:space="preserve">Rückkühlanlagen </w:t>
      </w:r>
      <w:r>
        <w:rPr>
          <w:rFonts w:ascii="Arial" w:hAnsi="Arial" w:cs="Arial"/>
          <w:bCs/>
        </w:rPr>
        <w:t xml:space="preserve">der CCE-Serie </w:t>
      </w:r>
      <w:r w:rsidR="00DF25E8">
        <w:rPr>
          <w:rFonts w:ascii="Arial" w:hAnsi="Arial" w:cs="Arial"/>
          <w:bCs/>
        </w:rPr>
        <w:t xml:space="preserve">verfügen über viele Funktionen, die sonst nur größere Modelle bieten. </w:t>
      </w:r>
      <w:r w:rsidR="00AB4E9F">
        <w:rPr>
          <w:rFonts w:ascii="Arial" w:hAnsi="Arial" w:cs="Arial"/>
          <w:bCs/>
        </w:rPr>
        <w:t xml:space="preserve">Damit </w:t>
      </w:r>
      <w:r w:rsidR="00DF25E8">
        <w:rPr>
          <w:rFonts w:ascii="Arial" w:hAnsi="Arial" w:cs="Arial"/>
          <w:bCs/>
        </w:rPr>
        <w:t xml:space="preserve">sind </w:t>
      </w:r>
      <w:r w:rsidR="007564B2">
        <w:rPr>
          <w:rFonts w:ascii="Arial" w:hAnsi="Arial" w:cs="Arial"/>
          <w:bCs/>
        </w:rPr>
        <w:t>sie</w:t>
      </w:r>
      <w:r w:rsidR="00DF25E8">
        <w:rPr>
          <w:rFonts w:ascii="Arial" w:hAnsi="Arial" w:cs="Arial"/>
          <w:bCs/>
        </w:rPr>
        <w:t xml:space="preserve"> die ideale Lösung für die integrierte Motor- oder Prozesskühlung in Hochgeschwindigkeits-</w:t>
      </w:r>
      <w:r w:rsidR="00DF25E8">
        <w:rPr>
          <w:rFonts w:ascii="Arial" w:hAnsi="Arial" w:cs="Arial"/>
        </w:rPr>
        <w:t xml:space="preserve">Bearbeitungszentren. Dank des Betriebs mit Einphasenstrom können sie in den meisten gewerblichen und industriellen Umgebungen einfach installiert werden. </w:t>
      </w:r>
      <w:r w:rsidR="00074E27" w:rsidRPr="00074E27">
        <w:rPr>
          <w:rFonts w:ascii="Arial" w:hAnsi="Arial" w:cs="Arial"/>
        </w:rPr>
        <w:t>Die Rückkühl</w:t>
      </w:r>
      <w:r w:rsidR="00074E27">
        <w:rPr>
          <w:rFonts w:ascii="Arial" w:hAnsi="Arial" w:cs="Arial"/>
        </w:rPr>
        <w:t xml:space="preserve">anlagen eignen sich für </w:t>
      </w:r>
      <w:r w:rsidR="00AB4E9F">
        <w:rPr>
          <w:rFonts w:ascii="Arial" w:hAnsi="Arial" w:cs="Arial"/>
        </w:rPr>
        <w:t xml:space="preserve">verschiedenste Anwendungsbereiche von </w:t>
      </w:r>
      <w:r w:rsidR="00074E27" w:rsidRPr="00074E27">
        <w:rPr>
          <w:rFonts w:ascii="Arial" w:hAnsi="Arial" w:cs="Arial"/>
        </w:rPr>
        <w:t>Werkzeugmaschinen, Kun</w:t>
      </w:r>
      <w:r w:rsidR="00074E27">
        <w:rPr>
          <w:rFonts w:ascii="Arial" w:hAnsi="Arial" w:cs="Arial"/>
        </w:rPr>
        <w:t>ststoffverarbeitung</w:t>
      </w:r>
      <w:r w:rsidR="00AB4E9F">
        <w:rPr>
          <w:rFonts w:ascii="Arial" w:hAnsi="Arial" w:cs="Arial"/>
        </w:rPr>
        <w:t xml:space="preserve"> und</w:t>
      </w:r>
      <w:r w:rsidR="00074E27">
        <w:rPr>
          <w:rFonts w:ascii="Arial" w:hAnsi="Arial" w:cs="Arial"/>
        </w:rPr>
        <w:t xml:space="preserve"> erneuerbare</w:t>
      </w:r>
      <w:r w:rsidR="00074E27" w:rsidRPr="00074E27">
        <w:rPr>
          <w:rFonts w:ascii="Arial" w:hAnsi="Arial" w:cs="Arial"/>
        </w:rPr>
        <w:t xml:space="preserve"> Energie </w:t>
      </w:r>
      <w:r w:rsidR="00AB4E9F">
        <w:rPr>
          <w:rFonts w:ascii="Arial" w:hAnsi="Arial" w:cs="Arial"/>
        </w:rPr>
        <w:t>über</w:t>
      </w:r>
      <w:r w:rsidR="00074E27" w:rsidRPr="00074E27">
        <w:rPr>
          <w:rFonts w:ascii="Arial" w:hAnsi="Arial" w:cs="Arial"/>
        </w:rPr>
        <w:t xml:space="preserve"> Lebensmittel-, Getränke- und Pharmaindustrie </w:t>
      </w:r>
      <w:r w:rsidR="00AB4E9F">
        <w:rPr>
          <w:rFonts w:ascii="Arial" w:hAnsi="Arial" w:cs="Arial"/>
        </w:rPr>
        <w:t>bis hin zu</w:t>
      </w:r>
      <w:r w:rsidR="00074E27" w:rsidRPr="00074E27">
        <w:rPr>
          <w:rFonts w:ascii="Arial" w:hAnsi="Arial" w:cs="Arial"/>
        </w:rPr>
        <w:t xml:space="preserve"> Druckmaschinen, Verpackungsanlagen und Schweißsysteme</w:t>
      </w:r>
      <w:r w:rsidR="00AB4E9F">
        <w:rPr>
          <w:rFonts w:ascii="Arial" w:hAnsi="Arial" w:cs="Arial"/>
        </w:rPr>
        <w:t>n</w:t>
      </w:r>
      <w:r w:rsidR="00074E27" w:rsidRPr="00074E27">
        <w:rPr>
          <w:rFonts w:ascii="Arial" w:hAnsi="Arial" w:cs="Arial"/>
        </w:rPr>
        <w:t>.</w:t>
      </w:r>
    </w:p>
    <w:p w14:paraId="0619B51F" w14:textId="77777777" w:rsidR="00AB4E9F" w:rsidRDefault="00AB4E9F" w:rsidP="00DF25E8">
      <w:pPr>
        <w:spacing w:line="360" w:lineRule="auto"/>
        <w:jc w:val="both"/>
        <w:rPr>
          <w:rFonts w:ascii="Arial" w:hAnsi="Arial" w:cs="Arial"/>
        </w:rPr>
      </w:pPr>
    </w:p>
    <w:p w14:paraId="23462C2C" w14:textId="79A35EEC" w:rsidR="00AB4E9F" w:rsidRDefault="00AB4E9F" w:rsidP="00DF25E8">
      <w:pPr>
        <w:spacing w:line="360" w:lineRule="auto"/>
        <w:jc w:val="both"/>
        <w:rPr>
          <w:rFonts w:ascii="Arial" w:hAnsi="Arial" w:cs="Arial"/>
          <w:b/>
        </w:rPr>
      </w:pPr>
      <w:r w:rsidRPr="000A1EBC">
        <w:rPr>
          <w:rFonts w:ascii="Arial" w:hAnsi="Arial" w:cs="Arial"/>
          <w:b/>
        </w:rPr>
        <w:t>Bilduntersch</w:t>
      </w:r>
      <w:r w:rsidR="00927A30">
        <w:rPr>
          <w:rFonts w:ascii="Arial" w:hAnsi="Arial" w:cs="Arial"/>
          <w:b/>
        </w:rPr>
        <w:t>r</w:t>
      </w:r>
      <w:r w:rsidRPr="000A1EBC">
        <w:rPr>
          <w:rFonts w:ascii="Arial" w:hAnsi="Arial" w:cs="Arial"/>
          <w:b/>
        </w:rPr>
        <w:t>ift:</w:t>
      </w:r>
    </w:p>
    <w:p w14:paraId="56195984" w14:textId="720F266A" w:rsidR="00AB4E9F" w:rsidRDefault="00AB4E9F" w:rsidP="00DF25E8">
      <w:pPr>
        <w:spacing w:line="360" w:lineRule="auto"/>
        <w:jc w:val="both"/>
        <w:rPr>
          <w:rFonts w:ascii="Arial" w:hAnsi="Arial" w:cs="Arial"/>
          <w:b/>
        </w:rPr>
      </w:pPr>
    </w:p>
    <w:p w14:paraId="4A41A685" w14:textId="442F730B" w:rsidR="002051BF" w:rsidRDefault="002051BF" w:rsidP="00DF25E8">
      <w:pPr>
        <w:spacing w:line="360" w:lineRule="auto"/>
        <w:jc w:val="both"/>
        <w:rPr>
          <w:rFonts w:ascii="Arial" w:hAnsi="Arial" w:cs="Arial"/>
          <w:b/>
        </w:rPr>
      </w:pPr>
      <w:r>
        <w:rPr>
          <w:rFonts w:ascii="Arial" w:hAnsi="Arial" w:cs="Arial"/>
          <w:b/>
          <w:noProof/>
        </w:rPr>
        <w:drawing>
          <wp:inline distT="0" distB="0" distL="0" distR="0" wp14:anchorId="6B5D36F3" wp14:editId="67233404">
            <wp:extent cx="3478463" cy="3263743"/>
            <wp:effectExtent l="0" t="0" r="825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E_Small_02.1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84050" cy="3268985"/>
                    </a:xfrm>
                    <a:prstGeom prst="rect">
                      <a:avLst/>
                    </a:prstGeom>
                  </pic:spPr>
                </pic:pic>
              </a:graphicData>
            </a:graphic>
          </wp:inline>
        </w:drawing>
      </w:r>
    </w:p>
    <w:p w14:paraId="3BF66189" w14:textId="77777777" w:rsidR="002051BF" w:rsidRDefault="002051BF" w:rsidP="00DF25E8">
      <w:pPr>
        <w:spacing w:line="360" w:lineRule="auto"/>
        <w:jc w:val="both"/>
        <w:rPr>
          <w:rFonts w:ascii="Arial" w:hAnsi="Arial" w:cs="Arial"/>
          <w:b/>
        </w:rPr>
      </w:pPr>
    </w:p>
    <w:p w14:paraId="258C0C60" w14:textId="7D906478" w:rsidR="00AB4E9F" w:rsidRDefault="00AB4E9F" w:rsidP="00DF25E8">
      <w:pPr>
        <w:spacing w:line="360" w:lineRule="auto"/>
        <w:jc w:val="both"/>
        <w:rPr>
          <w:rFonts w:ascii="Arial" w:hAnsi="Arial" w:cs="Arial"/>
        </w:rPr>
      </w:pPr>
      <w:r>
        <w:rPr>
          <w:rFonts w:ascii="Arial" w:hAnsi="Arial" w:cs="Arial"/>
          <w:b/>
        </w:rPr>
        <w:t>PF000884</w:t>
      </w:r>
      <w:r w:rsidR="007A6376">
        <w:rPr>
          <w:rFonts w:ascii="Arial" w:hAnsi="Arial" w:cs="Arial"/>
          <w:b/>
        </w:rPr>
        <w:t>_Bild1</w:t>
      </w:r>
      <w:r>
        <w:rPr>
          <w:rFonts w:ascii="Arial" w:hAnsi="Arial" w:cs="Arial"/>
          <w:b/>
        </w:rPr>
        <w:t xml:space="preserve">: </w:t>
      </w:r>
      <w:r w:rsidRPr="000A1EBC">
        <w:rPr>
          <w:rFonts w:ascii="Arial" w:hAnsi="Arial" w:cs="Arial"/>
        </w:rPr>
        <w:t>Die neueste Generation der CCE-Rückkühlanlagen von Pfannenberg lässt sich dank vordefinierter</w:t>
      </w:r>
      <w:r w:rsidR="00F47CB1">
        <w:rPr>
          <w:rFonts w:ascii="Arial" w:hAnsi="Arial" w:cs="Arial"/>
        </w:rPr>
        <w:t xml:space="preserve"> miteinander kombinierbarer</w:t>
      </w:r>
      <w:r w:rsidRPr="000A1EBC">
        <w:rPr>
          <w:rFonts w:ascii="Arial" w:hAnsi="Arial" w:cs="Arial"/>
        </w:rPr>
        <w:t xml:space="preserve"> Konfigurationspakete flexibel und kosteneffizient in verschiedensten Industrieanwendungen einsetzen</w:t>
      </w:r>
      <w:r w:rsidR="005A5F29">
        <w:rPr>
          <w:rFonts w:ascii="Arial" w:hAnsi="Arial" w:cs="Arial"/>
        </w:rPr>
        <w:t>.</w:t>
      </w:r>
    </w:p>
    <w:p w14:paraId="59701161" w14:textId="53FB6204" w:rsidR="002051BF" w:rsidRDefault="002051BF" w:rsidP="00DF25E8">
      <w:pPr>
        <w:spacing w:line="360" w:lineRule="auto"/>
        <w:jc w:val="both"/>
        <w:rPr>
          <w:rFonts w:ascii="Arial" w:hAnsi="Arial" w:cs="Arial"/>
        </w:rPr>
      </w:pPr>
    </w:p>
    <w:p w14:paraId="6DEC1E60" w14:textId="7210F9D7" w:rsidR="002051BF" w:rsidRDefault="002051BF" w:rsidP="00DF25E8">
      <w:pPr>
        <w:spacing w:line="360" w:lineRule="auto"/>
        <w:jc w:val="both"/>
        <w:rPr>
          <w:rFonts w:ascii="Arial" w:hAnsi="Arial" w:cs="Arial"/>
        </w:rPr>
      </w:pPr>
      <w:r>
        <w:rPr>
          <w:rFonts w:ascii="Arial" w:hAnsi="Arial" w:cs="Arial"/>
          <w:noProof/>
        </w:rPr>
        <w:drawing>
          <wp:inline distT="0" distB="0" distL="0" distR="0" wp14:anchorId="104DA585" wp14:editId="0BB36943">
            <wp:extent cx="4198635" cy="3322068"/>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E_Big_04.103 - op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04597" cy="3326786"/>
                    </a:xfrm>
                    <a:prstGeom prst="rect">
                      <a:avLst/>
                    </a:prstGeom>
                  </pic:spPr>
                </pic:pic>
              </a:graphicData>
            </a:graphic>
          </wp:inline>
        </w:drawing>
      </w:r>
    </w:p>
    <w:p w14:paraId="02A6AAFC" w14:textId="77777777" w:rsidR="002051BF" w:rsidRDefault="002051BF" w:rsidP="00DF25E8">
      <w:pPr>
        <w:spacing w:line="360" w:lineRule="auto"/>
        <w:jc w:val="both"/>
        <w:rPr>
          <w:rFonts w:ascii="Arial" w:hAnsi="Arial" w:cs="Arial"/>
        </w:rPr>
      </w:pPr>
    </w:p>
    <w:p w14:paraId="018DD24B" w14:textId="503FED8A" w:rsidR="002051BF" w:rsidRDefault="002051BF" w:rsidP="00DF25E8">
      <w:pPr>
        <w:spacing w:line="360" w:lineRule="auto"/>
        <w:jc w:val="both"/>
        <w:rPr>
          <w:rFonts w:ascii="Arial" w:hAnsi="Arial" w:cs="Arial"/>
        </w:rPr>
      </w:pPr>
      <w:r>
        <w:rPr>
          <w:rFonts w:ascii="Arial" w:hAnsi="Arial" w:cs="Arial"/>
          <w:b/>
        </w:rPr>
        <w:t xml:space="preserve">PF000884_Bild2: </w:t>
      </w:r>
      <w:r w:rsidR="00877B84" w:rsidRPr="00877B84">
        <w:rPr>
          <w:rFonts w:ascii="Arial" w:hAnsi="Arial" w:cs="Arial"/>
        </w:rPr>
        <w:t xml:space="preserve">Blick in eine </w:t>
      </w:r>
      <w:r w:rsidR="00877B84" w:rsidRPr="004D233B">
        <w:rPr>
          <w:rFonts w:ascii="Arial" w:hAnsi="Arial" w:cs="Arial"/>
        </w:rPr>
        <w:t xml:space="preserve">geöffnete </w:t>
      </w:r>
      <w:r w:rsidR="004D233B" w:rsidRPr="004D233B">
        <w:rPr>
          <w:rFonts w:ascii="Arial" w:hAnsi="Arial" w:cs="Arial"/>
        </w:rPr>
        <w:t xml:space="preserve">Pfannenberg </w:t>
      </w:r>
      <w:r w:rsidR="00877B84">
        <w:rPr>
          <w:rFonts w:ascii="Arial" w:hAnsi="Arial" w:cs="Arial"/>
        </w:rPr>
        <w:t xml:space="preserve">CCE-Rückkühlanlage. </w:t>
      </w:r>
      <w:r w:rsidRPr="000A1EBC">
        <w:rPr>
          <w:rFonts w:ascii="Arial" w:hAnsi="Arial" w:cs="Arial"/>
        </w:rPr>
        <w:t>Pfannenberg</w:t>
      </w:r>
      <w:r w:rsidR="00877B84">
        <w:rPr>
          <w:rFonts w:ascii="Arial" w:hAnsi="Arial" w:cs="Arial"/>
        </w:rPr>
        <w:t xml:space="preserve"> bietet</w:t>
      </w:r>
      <w:r>
        <w:rPr>
          <w:rFonts w:ascii="Arial" w:hAnsi="Arial" w:cs="Arial"/>
        </w:rPr>
        <w:t xml:space="preserve"> </w:t>
      </w:r>
      <w:r w:rsidR="00877B84">
        <w:rPr>
          <w:rFonts w:ascii="Arial" w:hAnsi="Arial" w:cs="Arial"/>
        </w:rPr>
        <w:t>w</w:t>
      </w:r>
      <w:r>
        <w:rPr>
          <w:rFonts w:ascii="Arial" w:hAnsi="Arial" w:cs="Arial"/>
        </w:rPr>
        <w:t>erkzeuglos montierbare Vorsatzfilter und Rahmen</w:t>
      </w:r>
      <w:r w:rsidR="00877B84">
        <w:rPr>
          <w:rFonts w:ascii="Arial" w:hAnsi="Arial" w:cs="Arial"/>
        </w:rPr>
        <w:t xml:space="preserve"> an</w:t>
      </w:r>
      <w:r>
        <w:rPr>
          <w:rFonts w:ascii="Arial" w:hAnsi="Arial" w:cs="Arial"/>
        </w:rPr>
        <w:t>, welche die Instandhaltungskosten der Anlage reduzieren.</w:t>
      </w:r>
    </w:p>
    <w:p w14:paraId="08C3762D" w14:textId="3F88A2C5" w:rsidR="00C53234" w:rsidRDefault="00C53234" w:rsidP="00383A39">
      <w:pPr>
        <w:spacing w:line="360" w:lineRule="auto"/>
        <w:jc w:val="both"/>
        <w:rPr>
          <w:rFonts w:ascii="Arial" w:hAnsi="Arial" w:cs="Arial"/>
          <w:b/>
          <w:bCs/>
          <w:sz w:val="20"/>
          <w:szCs w:val="20"/>
        </w:rPr>
      </w:pPr>
    </w:p>
    <w:p w14:paraId="77D93F06" w14:textId="77777777" w:rsidR="004D233B" w:rsidRDefault="004D233B" w:rsidP="00383A39">
      <w:pPr>
        <w:spacing w:line="360" w:lineRule="auto"/>
        <w:jc w:val="both"/>
        <w:rPr>
          <w:rFonts w:ascii="Arial" w:hAnsi="Arial" w:cs="Arial"/>
          <w:b/>
          <w:bCs/>
          <w:sz w:val="20"/>
          <w:szCs w:val="20"/>
        </w:rPr>
      </w:pPr>
    </w:p>
    <w:p w14:paraId="4D9951C5" w14:textId="77777777" w:rsidR="00D70068" w:rsidRDefault="00D70068" w:rsidP="00383A39">
      <w:pPr>
        <w:spacing w:line="360" w:lineRule="auto"/>
        <w:jc w:val="both"/>
        <w:rPr>
          <w:rFonts w:ascii="Arial" w:hAnsi="Arial" w:cs="Arial"/>
          <w:b/>
          <w:bCs/>
          <w:sz w:val="20"/>
          <w:szCs w:val="20"/>
        </w:rPr>
      </w:pPr>
    </w:p>
    <w:p w14:paraId="0DE2DFF7" w14:textId="77777777" w:rsidR="008A7D04" w:rsidRPr="00383A39" w:rsidRDefault="008A7D04" w:rsidP="00383A39">
      <w:pPr>
        <w:spacing w:line="360" w:lineRule="auto"/>
        <w:jc w:val="both"/>
        <w:rPr>
          <w:rFonts w:ascii="Arial" w:hAnsi="Arial" w:cs="Arial"/>
          <w:bCs/>
        </w:rPr>
      </w:pPr>
      <w:r w:rsidRPr="008A7D04">
        <w:rPr>
          <w:rFonts w:ascii="Arial" w:hAnsi="Arial" w:cs="Arial"/>
          <w:b/>
          <w:bCs/>
          <w:sz w:val="20"/>
          <w:szCs w:val="20"/>
        </w:rPr>
        <w:t>Über Pfannenberg</w:t>
      </w:r>
    </w:p>
    <w:p w14:paraId="53B6C1B3" w14:textId="77777777" w:rsidR="008A7D04" w:rsidRPr="008A7D04" w:rsidRDefault="008A7D04" w:rsidP="008A7D04">
      <w:pPr>
        <w:jc w:val="both"/>
        <w:rPr>
          <w:rFonts w:ascii="Arial" w:hAnsi="Arial" w:cs="Arial"/>
          <w:sz w:val="20"/>
          <w:szCs w:val="20"/>
        </w:rPr>
      </w:pPr>
      <w:r w:rsidRPr="008A7D04">
        <w:rPr>
          <w:rFonts w:ascii="Arial" w:hAnsi="Arial" w:cs="Arial"/>
          <w:sz w:val="20"/>
          <w:szCs w:val="20"/>
        </w:rPr>
        <w:t>Pfannenberg ist ein mittelständisches Unternehmen, das innovative und hochwertige Elektrotechnik für die Industrie anbietet. Mit dem Hauptsitz in Hamburg und weiteren Standorten in Brasilien, China, England, Frankreich, Italien, Russland, Singapur und den USA, gehört das Unternehmen heute zu den Global Playern dieser Branche. Das Produktportfolio umfasst Komponenten und Systemlösungen für die Schaltschrank-Klimatisierung, Rückkühlung, optische und akustische Signaltechnologie sowie kundenspezifische Lösungen. Besonderes Highlight im Pfannenberg Portfolio sind künstlerisch gestaltete Beleuchtungen im Auftrag von Architekten, Designern, Stadt- und Raumplanern (</w:t>
      </w:r>
      <w:hyperlink r:id="rId10" w:history="1">
        <w:r w:rsidRPr="008A7D04">
          <w:rPr>
            <w:rStyle w:val="Hyperlink"/>
            <w:rFonts w:ascii="Arial" w:hAnsi="Arial" w:cs="Arial"/>
            <w:sz w:val="20"/>
            <w:szCs w:val="20"/>
          </w:rPr>
          <w:t>www.art-illumination.com</w:t>
        </w:r>
      </w:hyperlink>
      <w:r w:rsidRPr="008A7D04">
        <w:rPr>
          <w:rFonts w:ascii="Arial" w:hAnsi="Arial" w:cs="Arial"/>
          <w:sz w:val="20"/>
          <w:szCs w:val="20"/>
        </w:rPr>
        <w:t>).</w:t>
      </w:r>
    </w:p>
    <w:p w14:paraId="2531C7FF" w14:textId="77777777" w:rsidR="008A7D04" w:rsidRPr="006D46B5" w:rsidRDefault="008A7D04" w:rsidP="006C50B3">
      <w:pPr>
        <w:jc w:val="both"/>
        <w:rPr>
          <w:rFonts w:ascii="Arial" w:hAnsi="Arial" w:cs="Arial"/>
          <w:sz w:val="20"/>
          <w:szCs w:val="20"/>
        </w:rPr>
      </w:pPr>
    </w:p>
    <w:p w14:paraId="01D23E8F" w14:textId="77777777" w:rsidR="006C50B3" w:rsidRPr="006D46B5" w:rsidRDefault="006C50B3" w:rsidP="006C50B3">
      <w:pPr>
        <w:rPr>
          <w:rFonts w:ascii="Arial" w:hAnsi="Arial" w:cs="Arial"/>
          <w:sz w:val="20"/>
          <w:szCs w:val="20"/>
        </w:rPr>
      </w:pPr>
      <w:r w:rsidRPr="006D46B5">
        <w:rPr>
          <w:rFonts w:ascii="Arial" w:hAnsi="Arial" w:cs="Arial"/>
          <w:sz w:val="20"/>
          <w:szCs w:val="20"/>
        </w:rPr>
        <w:t xml:space="preserve">Nähere Informationen zu Pfannenberg finden sie unter: </w:t>
      </w:r>
      <w:hyperlink r:id="rId11" w:history="1">
        <w:r w:rsidRPr="006D46B5">
          <w:rPr>
            <w:rStyle w:val="Hyperlink"/>
            <w:rFonts w:ascii="Arial" w:hAnsi="Arial" w:cs="Arial"/>
            <w:sz w:val="20"/>
            <w:szCs w:val="20"/>
          </w:rPr>
          <w:t>http://www.pfannenberg.com/de</w:t>
        </w:r>
      </w:hyperlink>
    </w:p>
    <w:p w14:paraId="79B69AE9" w14:textId="77777777" w:rsidR="00BB09D8" w:rsidRPr="006D46B5" w:rsidRDefault="00BB09D8" w:rsidP="00763D28">
      <w:pPr>
        <w:rPr>
          <w:rFonts w:ascii="Arial" w:hAnsi="Arial" w:cs="Arial"/>
          <w:sz w:val="20"/>
          <w:szCs w:val="20"/>
        </w:rPr>
      </w:pPr>
    </w:p>
    <w:p w14:paraId="6D61C7DE" w14:textId="77777777" w:rsidR="00321204" w:rsidRPr="006D46B5" w:rsidRDefault="00321204" w:rsidP="00763D28">
      <w:pPr>
        <w:rPr>
          <w:rFonts w:ascii="Arial" w:hAnsi="Arial" w:cs="Arial"/>
          <w:sz w:val="20"/>
          <w:szCs w:val="20"/>
        </w:rPr>
      </w:pPr>
      <w:r w:rsidRPr="006D46B5">
        <w:rPr>
          <w:rFonts w:ascii="Arial" w:hAnsi="Arial" w:cs="Arial"/>
          <w:sz w:val="20"/>
          <w:szCs w:val="20"/>
        </w:rPr>
        <w:lastRenderedPageBreak/>
        <w:t>Für weitere Informationen kontaktieren Sie bitte:</w:t>
      </w:r>
    </w:p>
    <w:p w14:paraId="5B3D7DB7" w14:textId="77777777" w:rsidR="00BB09D8" w:rsidRPr="006D46B5" w:rsidRDefault="00BB09D8" w:rsidP="00763D28">
      <w:pPr>
        <w:rPr>
          <w:rFonts w:ascii="Arial" w:hAnsi="Arial" w:cs="Arial"/>
          <w:sz w:val="20"/>
          <w:szCs w:val="20"/>
        </w:rPr>
      </w:pPr>
    </w:p>
    <w:p w14:paraId="610CCF3D" w14:textId="77777777" w:rsidR="00BB09D8" w:rsidRPr="006D46B5" w:rsidRDefault="00BB09D8" w:rsidP="00BB09D8">
      <w:pPr>
        <w:tabs>
          <w:tab w:val="left" w:pos="7938"/>
        </w:tabs>
        <w:autoSpaceDE w:val="0"/>
        <w:autoSpaceDN w:val="0"/>
        <w:adjustRightInd w:val="0"/>
        <w:spacing w:line="360" w:lineRule="auto"/>
        <w:ind w:right="1134"/>
        <w:jc w:val="both"/>
        <w:rPr>
          <w:rFonts w:ascii="Arial" w:hAnsi="Arial" w:cs="Arial"/>
          <w:b/>
          <w:sz w:val="20"/>
          <w:szCs w:val="20"/>
        </w:rPr>
      </w:pPr>
      <w:r w:rsidRPr="006D46B5">
        <w:rPr>
          <w:rFonts w:ascii="Arial" w:hAnsi="Arial" w:cs="Arial"/>
          <w:b/>
          <w:sz w:val="20"/>
          <w:szCs w:val="20"/>
        </w:rPr>
        <w:t>Pressebüro</w:t>
      </w:r>
      <w:r w:rsidR="00D43803">
        <w:rPr>
          <w:rFonts w:ascii="Arial" w:hAnsi="Arial" w:cs="Arial"/>
          <w:b/>
          <w:sz w:val="20"/>
          <w:szCs w:val="20"/>
        </w:rPr>
        <w:t xml:space="preserve"> – Belegexemplare bitte an diese Adresse</w:t>
      </w:r>
    </w:p>
    <w:p w14:paraId="4377375E" w14:textId="77777777" w:rsidR="00E86072" w:rsidRPr="007A6376" w:rsidRDefault="00E86072" w:rsidP="00E86072">
      <w:pPr>
        <w:tabs>
          <w:tab w:val="left" w:pos="7938"/>
        </w:tabs>
        <w:autoSpaceDE w:val="0"/>
        <w:autoSpaceDN w:val="0"/>
        <w:adjustRightInd w:val="0"/>
        <w:spacing w:line="360" w:lineRule="auto"/>
        <w:ind w:right="1134"/>
        <w:jc w:val="both"/>
        <w:rPr>
          <w:rFonts w:ascii="Arial" w:hAnsi="Arial" w:cs="Arial"/>
          <w:sz w:val="20"/>
          <w:szCs w:val="20"/>
          <w:lang w:val="en-US"/>
        </w:rPr>
      </w:pPr>
      <w:r w:rsidRPr="007A6376">
        <w:rPr>
          <w:rFonts w:ascii="Arial" w:hAnsi="Arial" w:cs="Arial"/>
          <w:sz w:val="20"/>
          <w:szCs w:val="20"/>
          <w:lang w:val="en-US"/>
        </w:rPr>
        <w:t>Carsten Otte</w:t>
      </w:r>
    </w:p>
    <w:p w14:paraId="4F93F3AE" w14:textId="77777777" w:rsidR="00E86072" w:rsidRPr="007A6376" w:rsidRDefault="00E86072" w:rsidP="00E86072">
      <w:pPr>
        <w:tabs>
          <w:tab w:val="left" w:pos="7938"/>
        </w:tabs>
        <w:autoSpaceDE w:val="0"/>
        <w:autoSpaceDN w:val="0"/>
        <w:adjustRightInd w:val="0"/>
        <w:spacing w:line="360" w:lineRule="auto"/>
        <w:ind w:right="1134"/>
        <w:jc w:val="both"/>
        <w:rPr>
          <w:rFonts w:ascii="Arial" w:hAnsi="Arial" w:cs="Arial"/>
          <w:sz w:val="20"/>
          <w:szCs w:val="20"/>
          <w:lang w:val="en-US"/>
        </w:rPr>
      </w:pPr>
      <w:r w:rsidRPr="007A6376">
        <w:rPr>
          <w:rFonts w:ascii="Arial" w:hAnsi="Arial" w:cs="Arial"/>
          <w:sz w:val="20"/>
          <w:szCs w:val="20"/>
          <w:lang w:val="en-US"/>
        </w:rPr>
        <w:t>c/o Technical Publicity</w:t>
      </w:r>
    </w:p>
    <w:p w14:paraId="79F82E94" w14:textId="77777777" w:rsidR="00E86072" w:rsidRPr="006D46B5" w:rsidRDefault="00E86072" w:rsidP="00E86072">
      <w:pPr>
        <w:tabs>
          <w:tab w:val="left" w:pos="7938"/>
        </w:tabs>
        <w:autoSpaceDE w:val="0"/>
        <w:autoSpaceDN w:val="0"/>
        <w:adjustRightInd w:val="0"/>
        <w:spacing w:line="360" w:lineRule="auto"/>
        <w:ind w:right="1134"/>
        <w:jc w:val="both"/>
        <w:rPr>
          <w:rFonts w:ascii="Arial" w:hAnsi="Arial" w:cs="Arial"/>
          <w:sz w:val="20"/>
          <w:szCs w:val="20"/>
        </w:rPr>
      </w:pPr>
      <w:r w:rsidRPr="006D46B5">
        <w:rPr>
          <w:rFonts w:ascii="Arial" w:hAnsi="Arial" w:cs="Arial"/>
          <w:sz w:val="20"/>
          <w:szCs w:val="20"/>
        </w:rPr>
        <w:t>Bäckerstraße 6, 21244 Buchholz</w:t>
      </w:r>
    </w:p>
    <w:p w14:paraId="411FD1D6" w14:textId="0201BC1E" w:rsidR="00E86072" w:rsidRPr="006D46B5" w:rsidRDefault="00E86072" w:rsidP="00E86072">
      <w:pPr>
        <w:tabs>
          <w:tab w:val="left" w:pos="7938"/>
        </w:tabs>
        <w:autoSpaceDE w:val="0"/>
        <w:autoSpaceDN w:val="0"/>
        <w:adjustRightInd w:val="0"/>
        <w:spacing w:line="360" w:lineRule="auto"/>
        <w:ind w:right="1134"/>
        <w:jc w:val="both"/>
        <w:rPr>
          <w:rFonts w:ascii="Arial" w:hAnsi="Arial" w:cs="Arial"/>
          <w:sz w:val="20"/>
          <w:szCs w:val="20"/>
        </w:rPr>
      </w:pPr>
      <w:r w:rsidRPr="006D46B5">
        <w:rPr>
          <w:rFonts w:ascii="Arial" w:hAnsi="Arial" w:cs="Arial"/>
          <w:sz w:val="20"/>
          <w:szCs w:val="20"/>
        </w:rPr>
        <w:t xml:space="preserve">Tel. </w:t>
      </w:r>
      <w:r>
        <w:rPr>
          <w:rFonts w:ascii="Arial" w:hAnsi="Arial" w:cs="Arial"/>
          <w:sz w:val="20"/>
          <w:szCs w:val="20"/>
        </w:rPr>
        <w:t xml:space="preserve">+49 (0)4181 </w:t>
      </w:r>
      <w:r w:rsidRPr="00897EB0">
        <w:rPr>
          <w:rFonts w:ascii="Arial" w:hAnsi="Arial" w:cs="Arial"/>
          <w:sz w:val="20"/>
          <w:szCs w:val="20"/>
        </w:rPr>
        <w:t>968 098</w:t>
      </w:r>
      <w:r>
        <w:rPr>
          <w:rFonts w:ascii="Arial" w:hAnsi="Arial" w:cs="Arial"/>
          <w:sz w:val="20"/>
          <w:szCs w:val="20"/>
        </w:rPr>
        <w:t>-</w:t>
      </w:r>
      <w:r w:rsidRPr="00897EB0">
        <w:rPr>
          <w:rFonts w:ascii="Arial" w:hAnsi="Arial" w:cs="Arial"/>
          <w:sz w:val="20"/>
          <w:szCs w:val="20"/>
        </w:rPr>
        <w:t>8</w:t>
      </w:r>
      <w:r w:rsidR="00022C49">
        <w:rPr>
          <w:rFonts w:ascii="Arial" w:hAnsi="Arial" w:cs="Arial"/>
          <w:sz w:val="20"/>
          <w:szCs w:val="20"/>
        </w:rPr>
        <w:t>0</w:t>
      </w:r>
    </w:p>
    <w:p w14:paraId="7CC1D222" w14:textId="77777777" w:rsidR="00E86072" w:rsidRPr="006D46B5" w:rsidRDefault="00C24F66" w:rsidP="00E86072">
      <w:pPr>
        <w:tabs>
          <w:tab w:val="left" w:pos="7938"/>
        </w:tabs>
        <w:autoSpaceDE w:val="0"/>
        <w:autoSpaceDN w:val="0"/>
        <w:adjustRightInd w:val="0"/>
        <w:spacing w:line="360" w:lineRule="auto"/>
        <w:ind w:right="1134"/>
        <w:jc w:val="both"/>
        <w:rPr>
          <w:rFonts w:ascii="Arial" w:hAnsi="Arial" w:cs="Arial"/>
          <w:sz w:val="20"/>
          <w:szCs w:val="20"/>
        </w:rPr>
      </w:pPr>
      <w:hyperlink r:id="rId12" w:history="1">
        <w:r w:rsidR="00E86072" w:rsidRPr="00E4771D">
          <w:rPr>
            <w:rStyle w:val="Hyperlink"/>
            <w:rFonts w:ascii="Arial" w:hAnsi="Arial" w:cs="Arial"/>
            <w:sz w:val="20"/>
            <w:szCs w:val="20"/>
          </w:rPr>
          <w:t>cotte@technical-group.com</w:t>
        </w:r>
      </w:hyperlink>
    </w:p>
    <w:p w14:paraId="32A768ED" w14:textId="77777777" w:rsidR="00BB09D8" w:rsidRPr="006D46B5" w:rsidRDefault="00BB09D8" w:rsidP="00763D28">
      <w:pPr>
        <w:rPr>
          <w:rFonts w:ascii="Arial" w:hAnsi="Arial" w:cs="Arial"/>
          <w:sz w:val="20"/>
          <w:szCs w:val="20"/>
        </w:rPr>
      </w:pPr>
    </w:p>
    <w:p w14:paraId="5B710844" w14:textId="77777777" w:rsidR="00321204" w:rsidRPr="006D46B5" w:rsidRDefault="00B6367A" w:rsidP="00321204">
      <w:pPr>
        <w:tabs>
          <w:tab w:val="left" w:pos="7938"/>
        </w:tabs>
        <w:autoSpaceDE w:val="0"/>
        <w:autoSpaceDN w:val="0"/>
        <w:adjustRightInd w:val="0"/>
        <w:spacing w:line="360" w:lineRule="auto"/>
        <w:ind w:right="1134"/>
        <w:jc w:val="both"/>
        <w:rPr>
          <w:rFonts w:ascii="Arial" w:hAnsi="Arial" w:cs="Arial"/>
          <w:b/>
          <w:sz w:val="20"/>
          <w:szCs w:val="20"/>
        </w:rPr>
      </w:pPr>
      <w:r>
        <w:rPr>
          <w:rFonts w:ascii="Arial" w:hAnsi="Arial" w:cs="Arial"/>
          <w:b/>
          <w:sz w:val="20"/>
          <w:szCs w:val="20"/>
        </w:rPr>
        <w:t>Kontakt zum Unternehmen</w:t>
      </w:r>
      <w:r w:rsidR="00E15F1A" w:rsidRPr="006D46B5">
        <w:rPr>
          <w:rFonts w:ascii="Arial" w:hAnsi="Arial" w:cs="Arial"/>
          <w:b/>
          <w:sz w:val="20"/>
          <w:szCs w:val="20"/>
        </w:rPr>
        <w:t xml:space="preserve"> </w:t>
      </w:r>
    </w:p>
    <w:p w14:paraId="1A56ED13" w14:textId="77777777" w:rsidR="00321204" w:rsidRPr="006D46B5" w:rsidRDefault="00321204" w:rsidP="00321204">
      <w:pPr>
        <w:tabs>
          <w:tab w:val="left" w:pos="7938"/>
        </w:tabs>
        <w:autoSpaceDE w:val="0"/>
        <w:autoSpaceDN w:val="0"/>
        <w:adjustRightInd w:val="0"/>
        <w:spacing w:line="360" w:lineRule="auto"/>
        <w:ind w:right="1134"/>
        <w:jc w:val="both"/>
        <w:rPr>
          <w:rFonts w:ascii="Arial" w:hAnsi="Arial" w:cs="Arial"/>
          <w:sz w:val="20"/>
          <w:szCs w:val="20"/>
        </w:rPr>
      </w:pPr>
      <w:r w:rsidRPr="006D46B5">
        <w:rPr>
          <w:rFonts w:ascii="Arial" w:hAnsi="Arial" w:cs="Arial"/>
          <w:sz w:val="20"/>
          <w:szCs w:val="20"/>
        </w:rPr>
        <w:t>Ulla Wenderoth</w:t>
      </w:r>
    </w:p>
    <w:p w14:paraId="13D1B99D" w14:textId="77777777" w:rsidR="00321204" w:rsidRPr="006D46B5" w:rsidRDefault="00321204" w:rsidP="00321204">
      <w:pPr>
        <w:tabs>
          <w:tab w:val="left" w:pos="7938"/>
        </w:tabs>
        <w:autoSpaceDE w:val="0"/>
        <w:autoSpaceDN w:val="0"/>
        <w:adjustRightInd w:val="0"/>
        <w:spacing w:line="360" w:lineRule="auto"/>
        <w:ind w:right="1134"/>
        <w:jc w:val="both"/>
        <w:rPr>
          <w:rFonts w:ascii="Arial" w:hAnsi="Arial" w:cs="Arial"/>
          <w:sz w:val="20"/>
          <w:szCs w:val="20"/>
        </w:rPr>
      </w:pPr>
      <w:r w:rsidRPr="006D46B5">
        <w:rPr>
          <w:rFonts w:ascii="Arial" w:hAnsi="Arial" w:cs="Arial"/>
          <w:sz w:val="20"/>
          <w:szCs w:val="20"/>
        </w:rPr>
        <w:t>Pfannenberg Europe GmbH</w:t>
      </w:r>
    </w:p>
    <w:p w14:paraId="6FCA68FD" w14:textId="77777777" w:rsidR="00321204" w:rsidRPr="00111054" w:rsidRDefault="00321204" w:rsidP="00321204">
      <w:pPr>
        <w:tabs>
          <w:tab w:val="left" w:pos="7938"/>
        </w:tabs>
        <w:autoSpaceDE w:val="0"/>
        <w:autoSpaceDN w:val="0"/>
        <w:adjustRightInd w:val="0"/>
        <w:spacing w:line="360" w:lineRule="auto"/>
        <w:ind w:right="1134"/>
        <w:jc w:val="both"/>
        <w:rPr>
          <w:rFonts w:ascii="Arial" w:hAnsi="Arial" w:cs="Arial"/>
          <w:sz w:val="20"/>
          <w:szCs w:val="20"/>
        </w:rPr>
      </w:pPr>
      <w:r w:rsidRPr="006D46B5">
        <w:rPr>
          <w:rFonts w:ascii="Arial" w:hAnsi="Arial" w:cs="Arial"/>
          <w:sz w:val="20"/>
          <w:szCs w:val="20"/>
        </w:rPr>
        <w:t xml:space="preserve">Werner-Witt-Str. </w:t>
      </w:r>
      <w:r w:rsidRPr="00111054">
        <w:rPr>
          <w:rFonts w:ascii="Arial" w:hAnsi="Arial" w:cs="Arial"/>
          <w:sz w:val="20"/>
          <w:szCs w:val="20"/>
        </w:rPr>
        <w:t>1, 21035 Hamburg</w:t>
      </w:r>
    </w:p>
    <w:p w14:paraId="432AB183" w14:textId="77777777" w:rsidR="00321204" w:rsidRDefault="00321204" w:rsidP="00321204">
      <w:pPr>
        <w:tabs>
          <w:tab w:val="left" w:pos="7938"/>
        </w:tabs>
        <w:autoSpaceDE w:val="0"/>
        <w:autoSpaceDN w:val="0"/>
        <w:adjustRightInd w:val="0"/>
        <w:spacing w:line="360" w:lineRule="auto"/>
        <w:ind w:right="1134"/>
        <w:jc w:val="both"/>
        <w:rPr>
          <w:rFonts w:ascii="Arial" w:hAnsi="Arial" w:cs="Arial"/>
          <w:sz w:val="20"/>
          <w:szCs w:val="20"/>
          <w:lang w:val="en-US"/>
        </w:rPr>
      </w:pPr>
      <w:r w:rsidRPr="00111054">
        <w:rPr>
          <w:rFonts w:ascii="Arial" w:hAnsi="Arial" w:cs="Arial"/>
          <w:sz w:val="20"/>
          <w:szCs w:val="20"/>
        </w:rPr>
        <w:t xml:space="preserve">Tel. +49 (0)40-73412-317, Fax. </w:t>
      </w:r>
      <w:r w:rsidRPr="00D77901">
        <w:rPr>
          <w:rFonts w:ascii="Arial" w:hAnsi="Arial" w:cs="Arial"/>
          <w:sz w:val="20"/>
          <w:szCs w:val="20"/>
          <w:lang w:val="en-US"/>
        </w:rPr>
        <w:t>+49 (0)40-73412-101</w:t>
      </w:r>
    </w:p>
    <w:p w14:paraId="57E8D551" w14:textId="77777777" w:rsidR="001F6145" w:rsidRPr="00653AD7" w:rsidRDefault="00C24F66" w:rsidP="00131253">
      <w:pPr>
        <w:tabs>
          <w:tab w:val="left" w:pos="7938"/>
        </w:tabs>
        <w:autoSpaceDE w:val="0"/>
        <w:autoSpaceDN w:val="0"/>
        <w:adjustRightInd w:val="0"/>
        <w:spacing w:line="360" w:lineRule="auto"/>
        <w:ind w:right="1134"/>
        <w:jc w:val="both"/>
        <w:rPr>
          <w:rFonts w:ascii="Arial" w:hAnsi="Arial" w:cs="Arial"/>
          <w:sz w:val="20"/>
          <w:szCs w:val="20"/>
          <w:lang w:val="en-US"/>
        </w:rPr>
      </w:pPr>
      <w:hyperlink r:id="rId13" w:history="1">
        <w:r w:rsidR="002F39DB" w:rsidRPr="00793C73">
          <w:rPr>
            <w:rStyle w:val="Hyperlink"/>
            <w:rFonts w:ascii="Arial" w:hAnsi="Arial" w:cs="Arial"/>
            <w:sz w:val="20"/>
            <w:szCs w:val="20"/>
            <w:lang w:val="en-US"/>
          </w:rPr>
          <w:t>Ulla.Wenderoth@pfannenberg.com</w:t>
        </w:r>
      </w:hyperlink>
      <w:r w:rsidR="002F39DB">
        <w:rPr>
          <w:rFonts w:ascii="Arial" w:hAnsi="Arial" w:cs="Arial"/>
          <w:sz w:val="20"/>
          <w:szCs w:val="20"/>
          <w:lang w:val="en-US"/>
        </w:rPr>
        <w:t xml:space="preserve"> </w:t>
      </w:r>
    </w:p>
    <w:sectPr w:rsidR="001F6145" w:rsidRPr="00653AD7" w:rsidSect="00A96312">
      <w:headerReference w:type="default" r:id="rId14"/>
      <w:pgSz w:w="11906" w:h="16838"/>
      <w:pgMar w:top="1701" w:right="141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7CF58" w14:textId="77777777" w:rsidR="002F5061" w:rsidRDefault="002F5061" w:rsidP="00131253">
      <w:r>
        <w:separator/>
      </w:r>
    </w:p>
  </w:endnote>
  <w:endnote w:type="continuationSeparator" w:id="0">
    <w:p w14:paraId="593EEA50" w14:textId="77777777" w:rsidR="002F5061" w:rsidRDefault="002F5061" w:rsidP="0013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20D8D" w14:textId="77777777" w:rsidR="002F5061" w:rsidRDefault="002F5061" w:rsidP="00131253">
      <w:r>
        <w:separator/>
      </w:r>
    </w:p>
  </w:footnote>
  <w:footnote w:type="continuationSeparator" w:id="0">
    <w:p w14:paraId="261C2771" w14:textId="77777777" w:rsidR="002F5061" w:rsidRDefault="002F5061" w:rsidP="00131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003FB" w14:textId="701A06F0" w:rsidR="008D13A8" w:rsidRDefault="008D13A8" w:rsidP="008D13A8">
    <w:pPr>
      <w:pStyle w:val="Kopfzeile"/>
    </w:pPr>
    <w:r>
      <w:rPr>
        <w:noProof/>
      </w:rPr>
      <w:drawing>
        <wp:inline distT="0" distB="0" distL="0" distR="0" wp14:anchorId="3AE361E9" wp14:editId="7C47F8A0">
          <wp:extent cx="1544320" cy="37084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320" cy="370840"/>
                  </a:xfrm>
                  <a:prstGeom prst="rect">
                    <a:avLst/>
                  </a:prstGeom>
                  <a:noFill/>
                  <a:ln>
                    <a:noFill/>
                  </a:ln>
                </pic:spPr>
              </pic:pic>
            </a:graphicData>
          </a:graphic>
        </wp:inline>
      </w:drawing>
    </w:r>
    <w:r>
      <w:tab/>
    </w:r>
    <w:r>
      <w:tab/>
    </w:r>
    <w:r>
      <w:rPr>
        <w:noProof/>
      </w:rPr>
      <w:drawing>
        <wp:inline distT="0" distB="0" distL="0" distR="0" wp14:anchorId="40300156" wp14:editId="785FDEFC">
          <wp:extent cx="2570480" cy="586740"/>
          <wp:effectExtent l="0" t="0" r="127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0480" cy="586740"/>
                  </a:xfrm>
                  <a:prstGeom prst="rect">
                    <a:avLst/>
                  </a:prstGeom>
                  <a:noFill/>
                  <a:ln>
                    <a:noFill/>
                  </a:ln>
                </pic:spPr>
              </pic:pic>
            </a:graphicData>
          </a:graphic>
        </wp:inline>
      </w:drawing>
    </w:r>
  </w:p>
  <w:p w14:paraId="6746A526" w14:textId="77777777" w:rsidR="002F5061" w:rsidRDefault="002F5061">
    <w:pPr>
      <w:pStyle w:val="Kopfzeile"/>
    </w:pPr>
  </w:p>
  <w:p w14:paraId="1C3A8E2E" w14:textId="77777777" w:rsidR="002F5061" w:rsidRDefault="002F506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AC607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FD6A6A"/>
    <w:multiLevelType w:val="hybridMultilevel"/>
    <w:tmpl w:val="5C9EA6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3475F2"/>
    <w:multiLevelType w:val="hybridMultilevel"/>
    <w:tmpl w:val="0B82DA88"/>
    <w:lvl w:ilvl="0" w:tplc="26944554">
      <w:numFmt w:val="bullet"/>
      <w:lvlText w:val="-"/>
      <w:lvlJc w:val="left"/>
      <w:pPr>
        <w:ind w:left="720" w:hanging="360"/>
      </w:pPr>
      <w:rPr>
        <w:rFonts w:ascii="Calibri" w:eastAsia="SimSun"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CDA0AAF"/>
    <w:multiLevelType w:val="hybridMultilevel"/>
    <w:tmpl w:val="F7122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2E541B1"/>
    <w:multiLevelType w:val="hybridMultilevel"/>
    <w:tmpl w:val="A1C0AFC0"/>
    <w:lvl w:ilvl="0" w:tplc="04070001">
      <w:start w:val="1"/>
      <w:numFmt w:val="bullet"/>
      <w:lvlText w:val=""/>
      <w:lvlJc w:val="left"/>
      <w:pPr>
        <w:ind w:left="528" w:hanging="360"/>
      </w:pPr>
      <w:rPr>
        <w:rFonts w:ascii="Symbol" w:hAnsi="Symbol" w:hint="default"/>
      </w:rPr>
    </w:lvl>
    <w:lvl w:ilvl="1" w:tplc="04070003">
      <w:start w:val="1"/>
      <w:numFmt w:val="bullet"/>
      <w:lvlText w:val="o"/>
      <w:lvlJc w:val="left"/>
      <w:pPr>
        <w:ind w:left="1248" w:hanging="360"/>
      </w:pPr>
      <w:rPr>
        <w:rFonts w:ascii="Courier New" w:hAnsi="Courier New" w:cs="Courier New" w:hint="default"/>
      </w:rPr>
    </w:lvl>
    <w:lvl w:ilvl="2" w:tplc="04070005">
      <w:start w:val="1"/>
      <w:numFmt w:val="bullet"/>
      <w:lvlText w:val=""/>
      <w:lvlJc w:val="left"/>
      <w:pPr>
        <w:ind w:left="1968" w:hanging="360"/>
      </w:pPr>
      <w:rPr>
        <w:rFonts w:ascii="Wingdings" w:hAnsi="Wingdings" w:hint="default"/>
      </w:rPr>
    </w:lvl>
    <w:lvl w:ilvl="3" w:tplc="04070001">
      <w:start w:val="1"/>
      <w:numFmt w:val="bullet"/>
      <w:lvlText w:val=""/>
      <w:lvlJc w:val="left"/>
      <w:pPr>
        <w:ind w:left="2688" w:hanging="360"/>
      </w:pPr>
      <w:rPr>
        <w:rFonts w:ascii="Symbol" w:hAnsi="Symbol" w:hint="default"/>
      </w:rPr>
    </w:lvl>
    <w:lvl w:ilvl="4" w:tplc="04070003">
      <w:start w:val="1"/>
      <w:numFmt w:val="bullet"/>
      <w:lvlText w:val="o"/>
      <w:lvlJc w:val="left"/>
      <w:pPr>
        <w:ind w:left="3408" w:hanging="360"/>
      </w:pPr>
      <w:rPr>
        <w:rFonts w:ascii="Courier New" w:hAnsi="Courier New" w:cs="Courier New" w:hint="default"/>
      </w:rPr>
    </w:lvl>
    <w:lvl w:ilvl="5" w:tplc="04070005">
      <w:start w:val="1"/>
      <w:numFmt w:val="bullet"/>
      <w:lvlText w:val=""/>
      <w:lvlJc w:val="left"/>
      <w:pPr>
        <w:ind w:left="4128" w:hanging="360"/>
      </w:pPr>
      <w:rPr>
        <w:rFonts w:ascii="Wingdings" w:hAnsi="Wingdings" w:hint="default"/>
      </w:rPr>
    </w:lvl>
    <w:lvl w:ilvl="6" w:tplc="04070001">
      <w:start w:val="1"/>
      <w:numFmt w:val="bullet"/>
      <w:lvlText w:val=""/>
      <w:lvlJc w:val="left"/>
      <w:pPr>
        <w:ind w:left="4848" w:hanging="360"/>
      </w:pPr>
      <w:rPr>
        <w:rFonts w:ascii="Symbol" w:hAnsi="Symbol" w:hint="default"/>
      </w:rPr>
    </w:lvl>
    <w:lvl w:ilvl="7" w:tplc="04070003">
      <w:start w:val="1"/>
      <w:numFmt w:val="bullet"/>
      <w:lvlText w:val="o"/>
      <w:lvlJc w:val="left"/>
      <w:pPr>
        <w:ind w:left="5568" w:hanging="360"/>
      </w:pPr>
      <w:rPr>
        <w:rFonts w:ascii="Courier New" w:hAnsi="Courier New" w:cs="Courier New" w:hint="default"/>
      </w:rPr>
    </w:lvl>
    <w:lvl w:ilvl="8" w:tplc="04070005">
      <w:start w:val="1"/>
      <w:numFmt w:val="bullet"/>
      <w:lvlText w:val=""/>
      <w:lvlJc w:val="left"/>
      <w:pPr>
        <w:ind w:left="6288" w:hanging="360"/>
      </w:pPr>
      <w:rPr>
        <w:rFonts w:ascii="Wingdings" w:hAnsi="Wingdings" w:hint="default"/>
      </w:rPr>
    </w:lvl>
  </w:abstractNum>
  <w:abstractNum w:abstractNumId="5" w15:restartNumberingAfterBreak="0">
    <w:nsid w:val="393445A2"/>
    <w:multiLevelType w:val="hybridMultilevel"/>
    <w:tmpl w:val="90AEE0D2"/>
    <w:lvl w:ilvl="0" w:tplc="8092DAF6">
      <w:start w:val="1"/>
      <w:numFmt w:val="decimal"/>
      <w:lvlText w:val="%1."/>
      <w:lvlJc w:val="left"/>
      <w:pPr>
        <w:ind w:left="720" w:hanging="360"/>
      </w:pPr>
      <w:rPr>
        <w:rFonts w:ascii="Calibri" w:eastAsia="Calibri" w:hAnsi="Calibri" w:cs="Times New Roman"/>
        <w:b/>
        <w:i w:val="0"/>
      </w:rPr>
    </w:lvl>
    <w:lvl w:ilvl="1" w:tplc="B15CA040">
      <w:numFmt w:val="bullet"/>
      <w:lvlText w:val="-"/>
      <w:lvlJc w:val="left"/>
      <w:pPr>
        <w:ind w:left="1440" w:hanging="360"/>
      </w:pPr>
      <w:rPr>
        <w:rFonts w:ascii="Calibri" w:eastAsia="Calibri" w:hAnsi="Calibri" w:cs="Times New Roman"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7B6EED"/>
    <w:multiLevelType w:val="hybridMultilevel"/>
    <w:tmpl w:val="6486E850"/>
    <w:lvl w:ilvl="0" w:tplc="D2FE1434">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3C13"/>
    <w:rsid w:val="000002C7"/>
    <w:rsid w:val="00002B5A"/>
    <w:rsid w:val="000035DC"/>
    <w:rsid w:val="00003C13"/>
    <w:rsid w:val="00010F16"/>
    <w:rsid w:val="000112FB"/>
    <w:rsid w:val="0001268A"/>
    <w:rsid w:val="00012C94"/>
    <w:rsid w:val="00013468"/>
    <w:rsid w:val="000146A5"/>
    <w:rsid w:val="00015197"/>
    <w:rsid w:val="00015CCC"/>
    <w:rsid w:val="00020454"/>
    <w:rsid w:val="00022162"/>
    <w:rsid w:val="000225A3"/>
    <w:rsid w:val="00022C49"/>
    <w:rsid w:val="00022D5B"/>
    <w:rsid w:val="00023BD4"/>
    <w:rsid w:val="00023D58"/>
    <w:rsid w:val="00026C90"/>
    <w:rsid w:val="00027B37"/>
    <w:rsid w:val="00031B9B"/>
    <w:rsid w:val="00032DCB"/>
    <w:rsid w:val="000346CB"/>
    <w:rsid w:val="0003665F"/>
    <w:rsid w:val="00037A10"/>
    <w:rsid w:val="0004087F"/>
    <w:rsid w:val="00041E8A"/>
    <w:rsid w:val="000426F2"/>
    <w:rsid w:val="00043630"/>
    <w:rsid w:val="00044191"/>
    <w:rsid w:val="00052099"/>
    <w:rsid w:val="00052842"/>
    <w:rsid w:val="0005508F"/>
    <w:rsid w:val="00056AF9"/>
    <w:rsid w:val="00057C75"/>
    <w:rsid w:val="00060B71"/>
    <w:rsid w:val="000668CB"/>
    <w:rsid w:val="00067199"/>
    <w:rsid w:val="00070884"/>
    <w:rsid w:val="00073C07"/>
    <w:rsid w:val="00074E27"/>
    <w:rsid w:val="0007578E"/>
    <w:rsid w:val="00075AB8"/>
    <w:rsid w:val="00076422"/>
    <w:rsid w:val="00082882"/>
    <w:rsid w:val="00082A38"/>
    <w:rsid w:val="00083102"/>
    <w:rsid w:val="00083823"/>
    <w:rsid w:val="00084878"/>
    <w:rsid w:val="00084E14"/>
    <w:rsid w:val="00086266"/>
    <w:rsid w:val="00087649"/>
    <w:rsid w:val="0009033A"/>
    <w:rsid w:val="00091913"/>
    <w:rsid w:val="0009360E"/>
    <w:rsid w:val="00093B27"/>
    <w:rsid w:val="00094EF9"/>
    <w:rsid w:val="0009500A"/>
    <w:rsid w:val="00096FE8"/>
    <w:rsid w:val="00097571"/>
    <w:rsid w:val="000A1EBC"/>
    <w:rsid w:val="000A24EA"/>
    <w:rsid w:val="000A3E48"/>
    <w:rsid w:val="000A7633"/>
    <w:rsid w:val="000B2CA8"/>
    <w:rsid w:val="000B713E"/>
    <w:rsid w:val="000C0693"/>
    <w:rsid w:val="000C20EA"/>
    <w:rsid w:val="000D06EE"/>
    <w:rsid w:val="000D1BE6"/>
    <w:rsid w:val="000D627E"/>
    <w:rsid w:val="000D7302"/>
    <w:rsid w:val="000E1050"/>
    <w:rsid w:val="000E5572"/>
    <w:rsid w:val="000E5A53"/>
    <w:rsid w:val="000E5FE9"/>
    <w:rsid w:val="000E7232"/>
    <w:rsid w:val="000F15FB"/>
    <w:rsid w:val="000F7B48"/>
    <w:rsid w:val="00100372"/>
    <w:rsid w:val="00100B28"/>
    <w:rsid w:val="00100ECF"/>
    <w:rsid w:val="00103302"/>
    <w:rsid w:val="0010458C"/>
    <w:rsid w:val="0010647B"/>
    <w:rsid w:val="0010700A"/>
    <w:rsid w:val="00111054"/>
    <w:rsid w:val="00113F6E"/>
    <w:rsid w:val="0011404B"/>
    <w:rsid w:val="00115CE1"/>
    <w:rsid w:val="001205E0"/>
    <w:rsid w:val="00120CCE"/>
    <w:rsid w:val="001242BB"/>
    <w:rsid w:val="00124A9C"/>
    <w:rsid w:val="00127D74"/>
    <w:rsid w:val="00131253"/>
    <w:rsid w:val="00131611"/>
    <w:rsid w:val="001319E8"/>
    <w:rsid w:val="00132827"/>
    <w:rsid w:val="00134932"/>
    <w:rsid w:val="001350EB"/>
    <w:rsid w:val="00137A81"/>
    <w:rsid w:val="001403B0"/>
    <w:rsid w:val="0014166A"/>
    <w:rsid w:val="001423C9"/>
    <w:rsid w:val="00142F20"/>
    <w:rsid w:val="0014521F"/>
    <w:rsid w:val="001456B0"/>
    <w:rsid w:val="001458D7"/>
    <w:rsid w:val="00145B79"/>
    <w:rsid w:val="00146554"/>
    <w:rsid w:val="00147902"/>
    <w:rsid w:val="00150D22"/>
    <w:rsid w:val="00150E33"/>
    <w:rsid w:val="00151120"/>
    <w:rsid w:val="00152357"/>
    <w:rsid w:val="00152A23"/>
    <w:rsid w:val="00160C3D"/>
    <w:rsid w:val="001619DA"/>
    <w:rsid w:val="00163ABC"/>
    <w:rsid w:val="00163CBF"/>
    <w:rsid w:val="00164F3A"/>
    <w:rsid w:val="0017353F"/>
    <w:rsid w:val="001767DE"/>
    <w:rsid w:val="001770EE"/>
    <w:rsid w:val="0018297F"/>
    <w:rsid w:val="001955D6"/>
    <w:rsid w:val="001976D4"/>
    <w:rsid w:val="001A04C0"/>
    <w:rsid w:val="001A537C"/>
    <w:rsid w:val="001A667E"/>
    <w:rsid w:val="001A6C84"/>
    <w:rsid w:val="001B0269"/>
    <w:rsid w:val="001B03C0"/>
    <w:rsid w:val="001B271E"/>
    <w:rsid w:val="001B297C"/>
    <w:rsid w:val="001B307E"/>
    <w:rsid w:val="001B5D28"/>
    <w:rsid w:val="001C1217"/>
    <w:rsid w:val="001C1264"/>
    <w:rsid w:val="001C2CF7"/>
    <w:rsid w:val="001C2E8D"/>
    <w:rsid w:val="001C3F6E"/>
    <w:rsid w:val="001C3F8A"/>
    <w:rsid w:val="001C48EB"/>
    <w:rsid w:val="001C4A15"/>
    <w:rsid w:val="001D118D"/>
    <w:rsid w:val="001D1970"/>
    <w:rsid w:val="001D1C26"/>
    <w:rsid w:val="001D296E"/>
    <w:rsid w:val="001D2B5A"/>
    <w:rsid w:val="001D3968"/>
    <w:rsid w:val="001D4C1F"/>
    <w:rsid w:val="001D72E9"/>
    <w:rsid w:val="001E1188"/>
    <w:rsid w:val="001E33E3"/>
    <w:rsid w:val="001E3927"/>
    <w:rsid w:val="001E49D3"/>
    <w:rsid w:val="001F54C1"/>
    <w:rsid w:val="001F6145"/>
    <w:rsid w:val="002051BF"/>
    <w:rsid w:val="002069E8"/>
    <w:rsid w:val="00207BA2"/>
    <w:rsid w:val="00207E5E"/>
    <w:rsid w:val="00207F4C"/>
    <w:rsid w:val="002100B3"/>
    <w:rsid w:val="00210A82"/>
    <w:rsid w:val="00210DB0"/>
    <w:rsid w:val="00213977"/>
    <w:rsid w:val="002146DF"/>
    <w:rsid w:val="00217ED9"/>
    <w:rsid w:val="00220200"/>
    <w:rsid w:val="00222CFE"/>
    <w:rsid w:val="00227ADD"/>
    <w:rsid w:val="00230025"/>
    <w:rsid w:val="00233E2E"/>
    <w:rsid w:val="00233EC6"/>
    <w:rsid w:val="00234064"/>
    <w:rsid w:val="0023469A"/>
    <w:rsid w:val="00236449"/>
    <w:rsid w:val="0024372E"/>
    <w:rsid w:val="00243EE2"/>
    <w:rsid w:val="0025000F"/>
    <w:rsid w:val="00251E58"/>
    <w:rsid w:val="002524BD"/>
    <w:rsid w:val="00252686"/>
    <w:rsid w:val="00254FDF"/>
    <w:rsid w:val="00255C78"/>
    <w:rsid w:val="0026164D"/>
    <w:rsid w:val="002641DC"/>
    <w:rsid w:val="0026495E"/>
    <w:rsid w:val="00265D47"/>
    <w:rsid w:val="0027264F"/>
    <w:rsid w:val="002815B0"/>
    <w:rsid w:val="00281C32"/>
    <w:rsid w:val="00282199"/>
    <w:rsid w:val="00284609"/>
    <w:rsid w:val="0028667C"/>
    <w:rsid w:val="00286EEC"/>
    <w:rsid w:val="00287BAB"/>
    <w:rsid w:val="00290A23"/>
    <w:rsid w:val="002923DB"/>
    <w:rsid w:val="00295153"/>
    <w:rsid w:val="00295251"/>
    <w:rsid w:val="00296EA2"/>
    <w:rsid w:val="002A66BA"/>
    <w:rsid w:val="002A7B91"/>
    <w:rsid w:val="002A7BF4"/>
    <w:rsid w:val="002B47FE"/>
    <w:rsid w:val="002C0D2C"/>
    <w:rsid w:val="002C1444"/>
    <w:rsid w:val="002C16BC"/>
    <w:rsid w:val="002C188B"/>
    <w:rsid w:val="002D2C7E"/>
    <w:rsid w:val="002D57F0"/>
    <w:rsid w:val="002D5D8F"/>
    <w:rsid w:val="002D6299"/>
    <w:rsid w:val="002E186D"/>
    <w:rsid w:val="002E3982"/>
    <w:rsid w:val="002E3A70"/>
    <w:rsid w:val="002E6193"/>
    <w:rsid w:val="002E69AD"/>
    <w:rsid w:val="002E725E"/>
    <w:rsid w:val="002F307A"/>
    <w:rsid w:val="002F39DB"/>
    <w:rsid w:val="002F5061"/>
    <w:rsid w:val="002F632C"/>
    <w:rsid w:val="00302164"/>
    <w:rsid w:val="003040DC"/>
    <w:rsid w:val="00304D5C"/>
    <w:rsid w:val="00306603"/>
    <w:rsid w:val="00306A17"/>
    <w:rsid w:val="0031189C"/>
    <w:rsid w:val="003141D2"/>
    <w:rsid w:val="00314631"/>
    <w:rsid w:val="00317D21"/>
    <w:rsid w:val="00320CD5"/>
    <w:rsid w:val="00321204"/>
    <w:rsid w:val="00321371"/>
    <w:rsid w:val="0032280D"/>
    <w:rsid w:val="003247E7"/>
    <w:rsid w:val="00326646"/>
    <w:rsid w:val="003266F4"/>
    <w:rsid w:val="00327560"/>
    <w:rsid w:val="00327BC3"/>
    <w:rsid w:val="0033012C"/>
    <w:rsid w:val="003303F1"/>
    <w:rsid w:val="00335178"/>
    <w:rsid w:val="00336604"/>
    <w:rsid w:val="00340398"/>
    <w:rsid w:val="00340847"/>
    <w:rsid w:val="00340D5F"/>
    <w:rsid w:val="003427C6"/>
    <w:rsid w:val="00343CA5"/>
    <w:rsid w:val="00343E4E"/>
    <w:rsid w:val="00344997"/>
    <w:rsid w:val="00351181"/>
    <w:rsid w:val="00351879"/>
    <w:rsid w:val="00351A4F"/>
    <w:rsid w:val="003536E3"/>
    <w:rsid w:val="00357123"/>
    <w:rsid w:val="00360A07"/>
    <w:rsid w:val="0036359C"/>
    <w:rsid w:val="00363631"/>
    <w:rsid w:val="00367FB4"/>
    <w:rsid w:val="00371C15"/>
    <w:rsid w:val="00372430"/>
    <w:rsid w:val="0037324E"/>
    <w:rsid w:val="00373721"/>
    <w:rsid w:val="00376F36"/>
    <w:rsid w:val="00382C32"/>
    <w:rsid w:val="003833D9"/>
    <w:rsid w:val="00383A39"/>
    <w:rsid w:val="00391610"/>
    <w:rsid w:val="00392E75"/>
    <w:rsid w:val="003A4967"/>
    <w:rsid w:val="003A4ADD"/>
    <w:rsid w:val="003A4F9A"/>
    <w:rsid w:val="003A61AB"/>
    <w:rsid w:val="003A64DC"/>
    <w:rsid w:val="003A7AFE"/>
    <w:rsid w:val="003B06F6"/>
    <w:rsid w:val="003B0BBE"/>
    <w:rsid w:val="003B1F2B"/>
    <w:rsid w:val="003B2452"/>
    <w:rsid w:val="003B68F9"/>
    <w:rsid w:val="003C007C"/>
    <w:rsid w:val="003C120C"/>
    <w:rsid w:val="003C1BC0"/>
    <w:rsid w:val="003C1CF3"/>
    <w:rsid w:val="003C1F6E"/>
    <w:rsid w:val="003C3114"/>
    <w:rsid w:val="003C339A"/>
    <w:rsid w:val="003C3A42"/>
    <w:rsid w:val="003C3A60"/>
    <w:rsid w:val="003C47C7"/>
    <w:rsid w:val="003C7905"/>
    <w:rsid w:val="003D0BDC"/>
    <w:rsid w:val="003D17B4"/>
    <w:rsid w:val="003D1EBE"/>
    <w:rsid w:val="003D2F1A"/>
    <w:rsid w:val="003D5DDB"/>
    <w:rsid w:val="003D76C5"/>
    <w:rsid w:val="003E1AC5"/>
    <w:rsid w:val="003E1C3B"/>
    <w:rsid w:val="003E26C8"/>
    <w:rsid w:val="003E5F18"/>
    <w:rsid w:val="003E626E"/>
    <w:rsid w:val="003E7547"/>
    <w:rsid w:val="003E766F"/>
    <w:rsid w:val="003F1C00"/>
    <w:rsid w:val="003F22C6"/>
    <w:rsid w:val="003F3355"/>
    <w:rsid w:val="003F3554"/>
    <w:rsid w:val="003F47B8"/>
    <w:rsid w:val="003F6173"/>
    <w:rsid w:val="003F7101"/>
    <w:rsid w:val="00400720"/>
    <w:rsid w:val="0040261C"/>
    <w:rsid w:val="00404550"/>
    <w:rsid w:val="00410425"/>
    <w:rsid w:val="004132E4"/>
    <w:rsid w:val="00416BCC"/>
    <w:rsid w:val="00417A6C"/>
    <w:rsid w:val="00421763"/>
    <w:rsid w:val="004241F6"/>
    <w:rsid w:val="0042746D"/>
    <w:rsid w:val="00430020"/>
    <w:rsid w:val="00430DF4"/>
    <w:rsid w:val="00433020"/>
    <w:rsid w:val="00434C04"/>
    <w:rsid w:val="00435077"/>
    <w:rsid w:val="004351D2"/>
    <w:rsid w:val="004355AA"/>
    <w:rsid w:val="004355F9"/>
    <w:rsid w:val="00436598"/>
    <w:rsid w:val="00440123"/>
    <w:rsid w:val="004410D4"/>
    <w:rsid w:val="00442B3B"/>
    <w:rsid w:val="00442DC8"/>
    <w:rsid w:val="004439B3"/>
    <w:rsid w:val="0044411F"/>
    <w:rsid w:val="00444C7B"/>
    <w:rsid w:val="004462E9"/>
    <w:rsid w:val="0045159E"/>
    <w:rsid w:val="00452667"/>
    <w:rsid w:val="00455EFF"/>
    <w:rsid w:val="0045657F"/>
    <w:rsid w:val="0045699C"/>
    <w:rsid w:val="00456B83"/>
    <w:rsid w:val="00457C1E"/>
    <w:rsid w:val="00457FD2"/>
    <w:rsid w:val="00460767"/>
    <w:rsid w:val="004619D2"/>
    <w:rsid w:val="00461A9D"/>
    <w:rsid w:val="00461B34"/>
    <w:rsid w:val="00463D00"/>
    <w:rsid w:val="004643D8"/>
    <w:rsid w:val="00464B72"/>
    <w:rsid w:val="004655F6"/>
    <w:rsid w:val="00465782"/>
    <w:rsid w:val="00465AB7"/>
    <w:rsid w:val="00466CFB"/>
    <w:rsid w:val="00467D20"/>
    <w:rsid w:val="00470E8A"/>
    <w:rsid w:val="00471A84"/>
    <w:rsid w:val="00471C6D"/>
    <w:rsid w:val="00474024"/>
    <w:rsid w:val="00475571"/>
    <w:rsid w:val="00475DD4"/>
    <w:rsid w:val="00481936"/>
    <w:rsid w:val="00482C8E"/>
    <w:rsid w:val="004834A2"/>
    <w:rsid w:val="00490AB4"/>
    <w:rsid w:val="004943F5"/>
    <w:rsid w:val="00496D46"/>
    <w:rsid w:val="00497901"/>
    <w:rsid w:val="004A0F01"/>
    <w:rsid w:val="004A1A13"/>
    <w:rsid w:val="004A2E9C"/>
    <w:rsid w:val="004A572A"/>
    <w:rsid w:val="004A5E19"/>
    <w:rsid w:val="004A7128"/>
    <w:rsid w:val="004B12CF"/>
    <w:rsid w:val="004B1746"/>
    <w:rsid w:val="004B1FBD"/>
    <w:rsid w:val="004B2C97"/>
    <w:rsid w:val="004B4149"/>
    <w:rsid w:val="004B427A"/>
    <w:rsid w:val="004B641F"/>
    <w:rsid w:val="004C0AE3"/>
    <w:rsid w:val="004C2237"/>
    <w:rsid w:val="004C2938"/>
    <w:rsid w:val="004C2D3D"/>
    <w:rsid w:val="004C4014"/>
    <w:rsid w:val="004C52B7"/>
    <w:rsid w:val="004C5A7B"/>
    <w:rsid w:val="004C5DF4"/>
    <w:rsid w:val="004D1E55"/>
    <w:rsid w:val="004D233B"/>
    <w:rsid w:val="004E2036"/>
    <w:rsid w:val="004E23E1"/>
    <w:rsid w:val="004E3B47"/>
    <w:rsid w:val="004E3C13"/>
    <w:rsid w:val="004E4868"/>
    <w:rsid w:val="004E4DC9"/>
    <w:rsid w:val="004E588D"/>
    <w:rsid w:val="004E64A0"/>
    <w:rsid w:val="004E71E7"/>
    <w:rsid w:val="004F0CEF"/>
    <w:rsid w:val="004F1212"/>
    <w:rsid w:val="004F26DD"/>
    <w:rsid w:val="004F27A8"/>
    <w:rsid w:val="004F6E8D"/>
    <w:rsid w:val="004F7438"/>
    <w:rsid w:val="004F7836"/>
    <w:rsid w:val="004F7A50"/>
    <w:rsid w:val="004F7C95"/>
    <w:rsid w:val="0050025C"/>
    <w:rsid w:val="005024C8"/>
    <w:rsid w:val="005033C2"/>
    <w:rsid w:val="00503834"/>
    <w:rsid w:val="00503C1E"/>
    <w:rsid w:val="00505765"/>
    <w:rsid w:val="00506A90"/>
    <w:rsid w:val="00507A93"/>
    <w:rsid w:val="00510320"/>
    <w:rsid w:val="00512AA0"/>
    <w:rsid w:val="00514BB6"/>
    <w:rsid w:val="005226A6"/>
    <w:rsid w:val="005228C3"/>
    <w:rsid w:val="00525E5E"/>
    <w:rsid w:val="0052661A"/>
    <w:rsid w:val="00526DB8"/>
    <w:rsid w:val="0053107F"/>
    <w:rsid w:val="005315E3"/>
    <w:rsid w:val="00532A83"/>
    <w:rsid w:val="00533122"/>
    <w:rsid w:val="00533D72"/>
    <w:rsid w:val="00537687"/>
    <w:rsid w:val="00537CEF"/>
    <w:rsid w:val="00540C40"/>
    <w:rsid w:val="00541DDE"/>
    <w:rsid w:val="005424C2"/>
    <w:rsid w:val="005452A3"/>
    <w:rsid w:val="00545B34"/>
    <w:rsid w:val="00545F99"/>
    <w:rsid w:val="00547FC9"/>
    <w:rsid w:val="005516F1"/>
    <w:rsid w:val="005572AB"/>
    <w:rsid w:val="00557B5C"/>
    <w:rsid w:val="00560610"/>
    <w:rsid w:val="0056254C"/>
    <w:rsid w:val="00562CAF"/>
    <w:rsid w:val="005653D9"/>
    <w:rsid w:val="00566341"/>
    <w:rsid w:val="00566459"/>
    <w:rsid w:val="0056649B"/>
    <w:rsid w:val="00572434"/>
    <w:rsid w:val="0057269B"/>
    <w:rsid w:val="00574696"/>
    <w:rsid w:val="00574C0C"/>
    <w:rsid w:val="00576B77"/>
    <w:rsid w:val="00581A89"/>
    <w:rsid w:val="00583AE6"/>
    <w:rsid w:val="005854BC"/>
    <w:rsid w:val="00590570"/>
    <w:rsid w:val="00594F16"/>
    <w:rsid w:val="005A5F29"/>
    <w:rsid w:val="005A785B"/>
    <w:rsid w:val="005B06B6"/>
    <w:rsid w:val="005B086E"/>
    <w:rsid w:val="005B2C32"/>
    <w:rsid w:val="005B3521"/>
    <w:rsid w:val="005C130D"/>
    <w:rsid w:val="005C2371"/>
    <w:rsid w:val="005C33A7"/>
    <w:rsid w:val="005C3BDD"/>
    <w:rsid w:val="005C695B"/>
    <w:rsid w:val="005D064B"/>
    <w:rsid w:val="005D210C"/>
    <w:rsid w:val="005D312D"/>
    <w:rsid w:val="005D77DD"/>
    <w:rsid w:val="005E5A27"/>
    <w:rsid w:val="005F04E6"/>
    <w:rsid w:val="005F3670"/>
    <w:rsid w:val="005F47E0"/>
    <w:rsid w:val="005F60DB"/>
    <w:rsid w:val="005F78F1"/>
    <w:rsid w:val="005F7B9F"/>
    <w:rsid w:val="0060029F"/>
    <w:rsid w:val="0060239F"/>
    <w:rsid w:val="00602FC0"/>
    <w:rsid w:val="00603480"/>
    <w:rsid w:val="0060399D"/>
    <w:rsid w:val="00603ED1"/>
    <w:rsid w:val="006060D5"/>
    <w:rsid w:val="00606D36"/>
    <w:rsid w:val="00606FA6"/>
    <w:rsid w:val="006074C0"/>
    <w:rsid w:val="00610564"/>
    <w:rsid w:val="00610A7E"/>
    <w:rsid w:val="00612EBB"/>
    <w:rsid w:val="006145CB"/>
    <w:rsid w:val="00616188"/>
    <w:rsid w:val="00620ADC"/>
    <w:rsid w:val="006246DE"/>
    <w:rsid w:val="0062645A"/>
    <w:rsid w:val="00627B6A"/>
    <w:rsid w:val="00627D15"/>
    <w:rsid w:val="00631AFF"/>
    <w:rsid w:val="00632AD0"/>
    <w:rsid w:val="00632E55"/>
    <w:rsid w:val="006352B8"/>
    <w:rsid w:val="00641C69"/>
    <w:rsid w:val="00642094"/>
    <w:rsid w:val="00644B57"/>
    <w:rsid w:val="00647D3F"/>
    <w:rsid w:val="00650435"/>
    <w:rsid w:val="00653AD7"/>
    <w:rsid w:val="00656047"/>
    <w:rsid w:val="00656785"/>
    <w:rsid w:val="00657D69"/>
    <w:rsid w:val="006608A2"/>
    <w:rsid w:val="006609E5"/>
    <w:rsid w:val="00661488"/>
    <w:rsid w:val="00661769"/>
    <w:rsid w:val="006634FB"/>
    <w:rsid w:val="0066584B"/>
    <w:rsid w:val="00665B07"/>
    <w:rsid w:val="00671783"/>
    <w:rsid w:val="006726C6"/>
    <w:rsid w:val="00673EB7"/>
    <w:rsid w:val="00674491"/>
    <w:rsid w:val="00675D6B"/>
    <w:rsid w:val="00681197"/>
    <w:rsid w:val="006811C0"/>
    <w:rsid w:val="006828D4"/>
    <w:rsid w:val="00682C1D"/>
    <w:rsid w:val="006843A8"/>
    <w:rsid w:val="006913F7"/>
    <w:rsid w:val="00694AA7"/>
    <w:rsid w:val="00694F4F"/>
    <w:rsid w:val="00695F61"/>
    <w:rsid w:val="00696B77"/>
    <w:rsid w:val="00697999"/>
    <w:rsid w:val="006A0548"/>
    <w:rsid w:val="006A1246"/>
    <w:rsid w:val="006A21B9"/>
    <w:rsid w:val="006A5BEB"/>
    <w:rsid w:val="006A65E2"/>
    <w:rsid w:val="006A6853"/>
    <w:rsid w:val="006A6A64"/>
    <w:rsid w:val="006A781A"/>
    <w:rsid w:val="006B273A"/>
    <w:rsid w:val="006B4689"/>
    <w:rsid w:val="006B5C43"/>
    <w:rsid w:val="006B5E1B"/>
    <w:rsid w:val="006B6940"/>
    <w:rsid w:val="006C350F"/>
    <w:rsid w:val="006C50B3"/>
    <w:rsid w:val="006C6B8A"/>
    <w:rsid w:val="006D0D94"/>
    <w:rsid w:val="006D1C22"/>
    <w:rsid w:val="006D46B5"/>
    <w:rsid w:val="006D4889"/>
    <w:rsid w:val="006E09BA"/>
    <w:rsid w:val="006E30A3"/>
    <w:rsid w:val="006E5D8E"/>
    <w:rsid w:val="006F3B21"/>
    <w:rsid w:val="006F68D1"/>
    <w:rsid w:val="007009C3"/>
    <w:rsid w:val="00702ACB"/>
    <w:rsid w:val="0070311E"/>
    <w:rsid w:val="0070324C"/>
    <w:rsid w:val="00703463"/>
    <w:rsid w:val="007064AB"/>
    <w:rsid w:val="00710A48"/>
    <w:rsid w:val="00711047"/>
    <w:rsid w:val="007125BF"/>
    <w:rsid w:val="007131DA"/>
    <w:rsid w:val="00716319"/>
    <w:rsid w:val="00720337"/>
    <w:rsid w:val="00720A62"/>
    <w:rsid w:val="00721AA3"/>
    <w:rsid w:val="00725384"/>
    <w:rsid w:val="00727CC9"/>
    <w:rsid w:val="007315B8"/>
    <w:rsid w:val="00734875"/>
    <w:rsid w:val="00735D4C"/>
    <w:rsid w:val="00735FC9"/>
    <w:rsid w:val="00736A47"/>
    <w:rsid w:val="00736FD4"/>
    <w:rsid w:val="00744D29"/>
    <w:rsid w:val="00745F94"/>
    <w:rsid w:val="00746D83"/>
    <w:rsid w:val="007474B7"/>
    <w:rsid w:val="00747D60"/>
    <w:rsid w:val="00754725"/>
    <w:rsid w:val="007564B2"/>
    <w:rsid w:val="007612D2"/>
    <w:rsid w:val="0076164D"/>
    <w:rsid w:val="00762011"/>
    <w:rsid w:val="00763D28"/>
    <w:rsid w:val="00766452"/>
    <w:rsid w:val="007725FC"/>
    <w:rsid w:val="00772A86"/>
    <w:rsid w:val="007750D7"/>
    <w:rsid w:val="0077617E"/>
    <w:rsid w:val="00777193"/>
    <w:rsid w:val="0077789E"/>
    <w:rsid w:val="00780EDA"/>
    <w:rsid w:val="00781D11"/>
    <w:rsid w:val="00782161"/>
    <w:rsid w:val="00784F53"/>
    <w:rsid w:val="0078667B"/>
    <w:rsid w:val="007930F5"/>
    <w:rsid w:val="00793597"/>
    <w:rsid w:val="0079431C"/>
    <w:rsid w:val="00794427"/>
    <w:rsid w:val="00795920"/>
    <w:rsid w:val="007A1B41"/>
    <w:rsid w:val="007A4F4F"/>
    <w:rsid w:val="007A5E4B"/>
    <w:rsid w:val="007A6376"/>
    <w:rsid w:val="007A7CD6"/>
    <w:rsid w:val="007B23EE"/>
    <w:rsid w:val="007B5ADF"/>
    <w:rsid w:val="007B7324"/>
    <w:rsid w:val="007C17A6"/>
    <w:rsid w:val="007C4916"/>
    <w:rsid w:val="007C782B"/>
    <w:rsid w:val="007D7F6C"/>
    <w:rsid w:val="007E16A1"/>
    <w:rsid w:val="007E1E38"/>
    <w:rsid w:val="007E3350"/>
    <w:rsid w:val="007E3A52"/>
    <w:rsid w:val="007E3DCD"/>
    <w:rsid w:val="007E4ECA"/>
    <w:rsid w:val="007E5C51"/>
    <w:rsid w:val="007E7D46"/>
    <w:rsid w:val="007F2DB4"/>
    <w:rsid w:val="007F3F88"/>
    <w:rsid w:val="007F45AB"/>
    <w:rsid w:val="007F7A40"/>
    <w:rsid w:val="00802F0B"/>
    <w:rsid w:val="00804B15"/>
    <w:rsid w:val="008056B2"/>
    <w:rsid w:val="008056D4"/>
    <w:rsid w:val="00814EFE"/>
    <w:rsid w:val="008174F6"/>
    <w:rsid w:val="008179FA"/>
    <w:rsid w:val="00821D9C"/>
    <w:rsid w:val="00822364"/>
    <w:rsid w:val="00823EAF"/>
    <w:rsid w:val="008241E7"/>
    <w:rsid w:val="008248C3"/>
    <w:rsid w:val="008248F1"/>
    <w:rsid w:val="00827DD3"/>
    <w:rsid w:val="00831CE5"/>
    <w:rsid w:val="008322EB"/>
    <w:rsid w:val="00835654"/>
    <w:rsid w:val="008378D8"/>
    <w:rsid w:val="00840116"/>
    <w:rsid w:val="0084080B"/>
    <w:rsid w:val="00840993"/>
    <w:rsid w:val="00842187"/>
    <w:rsid w:val="00842D60"/>
    <w:rsid w:val="00843B65"/>
    <w:rsid w:val="00843F23"/>
    <w:rsid w:val="00844DD0"/>
    <w:rsid w:val="008458E7"/>
    <w:rsid w:val="008470CA"/>
    <w:rsid w:val="00851010"/>
    <w:rsid w:val="00852B2F"/>
    <w:rsid w:val="00852FC3"/>
    <w:rsid w:val="00855844"/>
    <w:rsid w:val="00856E48"/>
    <w:rsid w:val="00857697"/>
    <w:rsid w:val="00857997"/>
    <w:rsid w:val="00862231"/>
    <w:rsid w:val="00862C11"/>
    <w:rsid w:val="008716EB"/>
    <w:rsid w:val="00872CEC"/>
    <w:rsid w:val="00873BAB"/>
    <w:rsid w:val="00875DC7"/>
    <w:rsid w:val="008761DF"/>
    <w:rsid w:val="00876320"/>
    <w:rsid w:val="008770FC"/>
    <w:rsid w:val="00877B84"/>
    <w:rsid w:val="00877DAD"/>
    <w:rsid w:val="00890E49"/>
    <w:rsid w:val="008924BF"/>
    <w:rsid w:val="0089519F"/>
    <w:rsid w:val="00896F3A"/>
    <w:rsid w:val="00897776"/>
    <w:rsid w:val="00897BC9"/>
    <w:rsid w:val="008A0DEA"/>
    <w:rsid w:val="008A1040"/>
    <w:rsid w:val="008A1FB2"/>
    <w:rsid w:val="008A33CA"/>
    <w:rsid w:val="008A35A5"/>
    <w:rsid w:val="008A7677"/>
    <w:rsid w:val="008A7705"/>
    <w:rsid w:val="008A7D04"/>
    <w:rsid w:val="008B26E1"/>
    <w:rsid w:val="008B7F5C"/>
    <w:rsid w:val="008C1770"/>
    <w:rsid w:val="008D13A8"/>
    <w:rsid w:val="008D1625"/>
    <w:rsid w:val="008D38B0"/>
    <w:rsid w:val="008D4AC2"/>
    <w:rsid w:val="008D5FC8"/>
    <w:rsid w:val="008D7191"/>
    <w:rsid w:val="008E195D"/>
    <w:rsid w:val="008E3015"/>
    <w:rsid w:val="008E57F0"/>
    <w:rsid w:val="008E6896"/>
    <w:rsid w:val="008E7F62"/>
    <w:rsid w:val="008F05B3"/>
    <w:rsid w:val="008F0B83"/>
    <w:rsid w:val="008F1D29"/>
    <w:rsid w:val="008F2320"/>
    <w:rsid w:val="008F2D4E"/>
    <w:rsid w:val="008F4D23"/>
    <w:rsid w:val="008F79E3"/>
    <w:rsid w:val="0090053E"/>
    <w:rsid w:val="0090143A"/>
    <w:rsid w:val="00901F7D"/>
    <w:rsid w:val="00902116"/>
    <w:rsid w:val="00914231"/>
    <w:rsid w:val="00915324"/>
    <w:rsid w:val="0091736F"/>
    <w:rsid w:val="00917E17"/>
    <w:rsid w:val="00921747"/>
    <w:rsid w:val="00921CF9"/>
    <w:rsid w:val="009236EE"/>
    <w:rsid w:val="00926082"/>
    <w:rsid w:val="00927A30"/>
    <w:rsid w:val="00931407"/>
    <w:rsid w:val="00935735"/>
    <w:rsid w:val="00936DF4"/>
    <w:rsid w:val="00936F50"/>
    <w:rsid w:val="00937D7C"/>
    <w:rsid w:val="00941CE9"/>
    <w:rsid w:val="00946DB2"/>
    <w:rsid w:val="009475D1"/>
    <w:rsid w:val="00951C72"/>
    <w:rsid w:val="00952C81"/>
    <w:rsid w:val="0095501B"/>
    <w:rsid w:val="009553C6"/>
    <w:rsid w:val="00955C7A"/>
    <w:rsid w:val="00956648"/>
    <w:rsid w:val="0096512C"/>
    <w:rsid w:val="00970042"/>
    <w:rsid w:val="0097195C"/>
    <w:rsid w:val="0097355E"/>
    <w:rsid w:val="009765A2"/>
    <w:rsid w:val="009772DA"/>
    <w:rsid w:val="0098031B"/>
    <w:rsid w:val="00982633"/>
    <w:rsid w:val="009860C1"/>
    <w:rsid w:val="00987C93"/>
    <w:rsid w:val="00990CF1"/>
    <w:rsid w:val="00991A91"/>
    <w:rsid w:val="00993113"/>
    <w:rsid w:val="00993327"/>
    <w:rsid w:val="00993722"/>
    <w:rsid w:val="00994E1A"/>
    <w:rsid w:val="00997598"/>
    <w:rsid w:val="009A0077"/>
    <w:rsid w:val="009A025D"/>
    <w:rsid w:val="009A239A"/>
    <w:rsid w:val="009A2981"/>
    <w:rsid w:val="009A3BFD"/>
    <w:rsid w:val="009A428B"/>
    <w:rsid w:val="009A46A9"/>
    <w:rsid w:val="009A4A22"/>
    <w:rsid w:val="009A7388"/>
    <w:rsid w:val="009C1CB3"/>
    <w:rsid w:val="009C1F37"/>
    <w:rsid w:val="009C35F3"/>
    <w:rsid w:val="009C5ABD"/>
    <w:rsid w:val="009C5E99"/>
    <w:rsid w:val="009C6618"/>
    <w:rsid w:val="009C697E"/>
    <w:rsid w:val="009C72D6"/>
    <w:rsid w:val="009C7FAC"/>
    <w:rsid w:val="009D0AEF"/>
    <w:rsid w:val="009D2592"/>
    <w:rsid w:val="009D2DAE"/>
    <w:rsid w:val="009D31A9"/>
    <w:rsid w:val="009D3249"/>
    <w:rsid w:val="009D6847"/>
    <w:rsid w:val="009E0B57"/>
    <w:rsid w:val="009E1949"/>
    <w:rsid w:val="009E3E3B"/>
    <w:rsid w:val="009E568F"/>
    <w:rsid w:val="009E69BA"/>
    <w:rsid w:val="009F0B26"/>
    <w:rsid w:val="009F2A7D"/>
    <w:rsid w:val="009F50D0"/>
    <w:rsid w:val="009F5AA7"/>
    <w:rsid w:val="009F6B81"/>
    <w:rsid w:val="00A03779"/>
    <w:rsid w:val="00A07287"/>
    <w:rsid w:val="00A10257"/>
    <w:rsid w:val="00A118B3"/>
    <w:rsid w:val="00A15CBD"/>
    <w:rsid w:val="00A17B7C"/>
    <w:rsid w:val="00A2469A"/>
    <w:rsid w:val="00A248A3"/>
    <w:rsid w:val="00A24BB1"/>
    <w:rsid w:val="00A25835"/>
    <w:rsid w:val="00A2592E"/>
    <w:rsid w:val="00A26199"/>
    <w:rsid w:val="00A33E4A"/>
    <w:rsid w:val="00A350A8"/>
    <w:rsid w:val="00A351E6"/>
    <w:rsid w:val="00A35C47"/>
    <w:rsid w:val="00A360D4"/>
    <w:rsid w:val="00A401B8"/>
    <w:rsid w:val="00A40468"/>
    <w:rsid w:val="00A44F49"/>
    <w:rsid w:val="00A454AB"/>
    <w:rsid w:val="00A46B7A"/>
    <w:rsid w:val="00A474AC"/>
    <w:rsid w:val="00A512F2"/>
    <w:rsid w:val="00A54255"/>
    <w:rsid w:val="00A54307"/>
    <w:rsid w:val="00A55853"/>
    <w:rsid w:val="00A563DA"/>
    <w:rsid w:val="00A5697F"/>
    <w:rsid w:val="00A60D93"/>
    <w:rsid w:val="00A62E57"/>
    <w:rsid w:val="00A6391C"/>
    <w:rsid w:val="00A650FF"/>
    <w:rsid w:val="00A6645C"/>
    <w:rsid w:val="00A67955"/>
    <w:rsid w:val="00A724F9"/>
    <w:rsid w:val="00A739C3"/>
    <w:rsid w:val="00A73EBB"/>
    <w:rsid w:val="00A74326"/>
    <w:rsid w:val="00A75A42"/>
    <w:rsid w:val="00A75B9E"/>
    <w:rsid w:val="00A76776"/>
    <w:rsid w:val="00A85D58"/>
    <w:rsid w:val="00A87277"/>
    <w:rsid w:val="00A90491"/>
    <w:rsid w:val="00A923D2"/>
    <w:rsid w:val="00A9288E"/>
    <w:rsid w:val="00A95B8B"/>
    <w:rsid w:val="00A96312"/>
    <w:rsid w:val="00A976DA"/>
    <w:rsid w:val="00A9787A"/>
    <w:rsid w:val="00AA0D76"/>
    <w:rsid w:val="00AA37AD"/>
    <w:rsid w:val="00AB220B"/>
    <w:rsid w:val="00AB2727"/>
    <w:rsid w:val="00AB32ED"/>
    <w:rsid w:val="00AB4E9F"/>
    <w:rsid w:val="00AC17D7"/>
    <w:rsid w:val="00AC1CBC"/>
    <w:rsid w:val="00AC4A8C"/>
    <w:rsid w:val="00AC7217"/>
    <w:rsid w:val="00AD27DA"/>
    <w:rsid w:val="00AD5330"/>
    <w:rsid w:val="00AD5A80"/>
    <w:rsid w:val="00AE0133"/>
    <w:rsid w:val="00AE2030"/>
    <w:rsid w:val="00AE4134"/>
    <w:rsid w:val="00AE50FD"/>
    <w:rsid w:val="00AE58B2"/>
    <w:rsid w:val="00AE5FEC"/>
    <w:rsid w:val="00AE64BC"/>
    <w:rsid w:val="00AF095B"/>
    <w:rsid w:val="00AF403C"/>
    <w:rsid w:val="00AF4D0F"/>
    <w:rsid w:val="00AF79D2"/>
    <w:rsid w:val="00AF7F72"/>
    <w:rsid w:val="00B02D3D"/>
    <w:rsid w:val="00B03973"/>
    <w:rsid w:val="00B03A17"/>
    <w:rsid w:val="00B06DFA"/>
    <w:rsid w:val="00B0753E"/>
    <w:rsid w:val="00B101D9"/>
    <w:rsid w:val="00B157F8"/>
    <w:rsid w:val="00B15B10"/>
    <w:rsid w:val="00B167C5"/>
    <w:rsid w:val="00B17654"/>
    <w:rsid w:val="00B17B87"/>
    <w:rsid w:val="00B20D2D"/>
    <w:rsid w:val="00B21D01"/>
    <w:rsid w:val="00B238C1"/>
    <w:rsid w:val="00B24502"/>
    <w:rsid w:val="00B25C89"/>
    <w:rsid w:val="00B26079"/>
    <w:rsid w:val="00B30763"/>
    <w:rsid w:val="00B30779"/>
    <w:rsid w:val="00B32A67"/>
    <w:rsid w:val="00B32B2D"/>
    <w:rsid w:val="00B330A1"/>
    <w:rsid w:val="00B33F3A"/>
    <w:rsid w:val="00B40E30"/>
    <w:rsid w:val="00B47F28"/>
    <w:rsid w:val="00B51411"/>
    <w:rsid w:val="00B55F82"/>
    <w:rsid w:val="00B60A9B"/>
    <w:rsid w:val="00B6367A"/>
    <w:rsid w:val="00B64554"/>
    <w:rsid w:val="00B65932"/>
    <w:rsid w:val="00B65FA0"/>
    <w:rsid w:val="00B73230"/>
    <w:rsid w:val="00B74EE7"/>
    <w:rsid w:val="00B81D5E"/>
    <w:rsid w:val="00B82DA4"/>
    <w:rsid w:val="00B84847"/>
    <w:rsid w:val="00B874D2"/>
    <w:rsid w:val="00B87870"/>
    <w:rsid w:val="00B90065"/>
    <w:rsid w:val="00B91485"/>
    <w:rsid w:val="00B92C3C"/>
    <w:rsid w:val="00B93562"/>
    <w:rsid w:val="00B959F2"/>
    <w:rsid w:val="00B9714E"/>
    <w:rsid w:val="00B97D11"/>
    <w:rsid w:val="00BA4301"/>
    <w:rsid w:val="00BA75CE"/>
    <w:rsid w:val="00BA77D0"/>
    <w:rsid w:val="00BB02E2"/>
    <w:rsid w:val="00BB09D8"/>
    <w:rsid w:val="00BB3C94"/>
    <w:rsid w:val="00BB45D2"/>
    <w:rsid w:val="00BB4E42"/>
    <w:rsid w:val="00BB5AE1"/>
    <w:rsid w:val="00BC0805"/>
    <w:rsid w:val="00BC130D"/>
    <w:rsid w:val="00BC16A7"/>
    <w:rsid w:val="00BC32B0"/>
    <w:rsid w:val="00BC7D1D"/>
    <w:rsid w:val="00BD27C5"/>
    <w:rsid w:val="00BD2925"/>
    <w:rsid w:val="00BD3ADF"/>
    <w:rsid w:val="00BD436F"/>
    <w:rsid w:val="00BD6FD6"/>
    <w:rsid w:val="00BE2B5D"/>
    <w:rsid w:val="00BE6358"/>
    <w:rsid w:val="00BE6464"/>
    <w:rsid w:val="00BE7B4C"/>
    <w:rsid w:val="00BF4384"/>
    <w:rsid w:val="00BF7830"/>
    <w:rsid w:val="00C012A6"/>
    <w:rsid w:val="00C0250D"/>
    <w:rsid w:val="00C03CFC"/>
    <w:rsid w:val="00C04244"/>
    <w:rsid w:val="00C04396"/>
    <w:rsid w:val="00C05116"/>
    <w:rsid w:val="00C068ED"/>
    <w:rsid w:val="00C06AE3"/>
    <w:rsid w:val="00C06E65"/>
    <w:rsid w:val="00C074C2"/>
    <w:rsid w:val="00C133D7"/>
    <w:rsid w:val="00C15D63"/>
    <w:rsid w:val="00C17770"/>
    <w:rsid w:val="00C230CC"/>
    <w:rsid w:val="00C242F6"/>
    <w:rsid w:val="00C24424"/>
    <w:rsid w:val="00C24E07"/>
    <w:rsid w:val="00C24F66"/>
    <w:rsid w:val="00C2656C"/>
    <w:rsid w:val="00C305A1"/>
    <w:rsid w:val="00C322A0"/>
    <w:rsid w:val="00C325A7"/>
    <w:rsid w:val="00C35B24"/>
    <w:rsid w:val="00C36AF7"/>
    <w:rsid w:val="00C4126F"/>
    <w:rsid w:val="00C4155E"/>
    <w:rsid w:val="00C4290E"/>
    <w:rsid w:val="00C47EEC"/>
    <w:rsid w:val="00C53234"/>
    <w:rsid w:val="00C53B81"/>
    <w:rsid w:val="00C53F13"/>
    <w:rsid w:val="00C54083"/>
    <w:rsid w:val="00C542EC"/>
    <w:rsid w:val="00C55BA6"/>
    <w:rsid w:val="00C55C2F"/>
    <w:rsid w:val="00C55DFB"/>
    <w:rsid w:val="00C55EB8"/>
    <w:rsid w:val="00C56E00"/>
    <w:rsid w:val="00C60191"/>
    <w:rsid w:val="00C60834"/>
    <w:rsid w:val="00C7036A"/>
    <w:rsid w:val="00C70A4A"/>
    <w:rsid w:val="00C70FFB"/>
    <w:rsid w:val="00C72CFA"/>
    <w:rsid w:val="00C74DCA"/>
    <w:rsid w:val="00C7594C"/>
    <w:rsid w:val="00C75BC8"/>
    <w:rsid w:val="00C76A78"/>
    <w:rsid w:val="00C77B3E"/>
    <w:rsid w:val="00C77C0D"/>
    <w:rsid w:val="00C80663"/>
    <w:rsid w:val="00C84B35"/>
    <w:rsid w:val="00C8577A"/>
    <w:rsid w:val="00C857CC"/>
    <w:rsid w:val="00C91B2E"/>
    <w:rsid w:val="00C94499"/>
    <w:rsid w:val="00C9523C"/>
    <w:rsid w:val="00CA2142"/>
    <w:rsid w:val="00CA3B3F"/>
    <w:rsid w:val="00CB0B1B"/>
    <w:rsid w:val="00CB1CD5"/>
    <w:rsid w:val="00CB2085"/>
    <w:rsid w:val="00CB2484"/>
    <w:rsid w:val="00CB51D1"/>
    <w:rsid w:val="00CB615D"/>
    <w:rsid w:val="00CB730F"/>
    <w:rsid w:val="00CC0A7C"/>
    <w:rsid w:val="00CC0AC6"/>
    <w:rsid w:val="00CC0C0B"/>
    <w:rsid w:val="00CC1A3D"/>
    <w:rsid w:val="00CC29F7"/>
    <w:rsid w:val="00CC2BF8"/>
    <w:rsid w:val="00CC3E01"/>
    <w:rsid w:val="00CC3E7B"/>
    <w:rsid w:val="00CD064F"/>
    <w:rsid w:val="00CD1F8D"/>
    <w:rsid w:val="00CD2D56"/>
    <w:rsid w:val="00CD30BB"/>
    <w:rsid w:val="00CD3D00"/>
    <w:rsid w:val="00CD58AD"/>
    <w:rsid w:val="00CD5D82"/>
    <w:rsid w:val="00CD7B5A"/>
    <w:rsid w:val="00CE0000"/>
    <w:rsid w:val="00CE5310"/>
    <w:rsid w:val="00CE543B"/>
    <w:rsid w:val="00CE665B"/>
    <w:rsid w:val="00CE72BB"/>
    <w:rsid w:val="00CF2590"/>
    <w:rsid w:val="00CF3BE9"/>
    <w:rsid w:val="00CF5060"/>
    <w:rsid w:val="00CF751E"/>
    <w:rsid w:val="00D00990"/>
    <w:rsid w:val="00D01B61"/>
    <w:rsid w:val="00D027CC"/>
    <w:rsid w:val="00D032AC"/>
    <w:rsid w:val="00D03A16"/>
    <w:rsid w:val="00D065F2"/>
    <w:rsid w:val="00D071BE"/>
    <w:rsid w:val="00D076E3"/>
    <w:rsid w:val="00D07BE1"/>
    <w:rsid w:val="00D07C40"/>
    <w:rsid w:val="00D10CFF"/>
    <w:rsid w:val="00D13BA1"/>
    <w:rsid w:val="00D13F21"/>
    <w:rsid w:val="00D15041"/>
    <w:rsid w:val="00D16301"/>
    <w:rsid w:val="00D1640C"/>
    <w:rsid w:val="00D1701A"/>
    <w:rsid w:val="00D17BB1"/>
    <w:rsid w:val="00D21196"/>
    <w:rsid w:val="00D25607"/>
    <w:rsid w:val="00D27844"/>
    <w:rsid w:val="00D3261D"/>
    <w:rsid w:val="00D32F22"/>
    <w:rsid w:val="00D3312A"/>
    <w:rsid w:val="00D35465"/>
    <w:rsid w:val="00D3578B"/>
    <w:rsid w:val="00D4254F"/>
    <w:rsid w:val="00D43803"/>
    <w:rsid w:val="00D479C2"/>
    <w:rsid w:val="00D555FD"/>
    <w:rsid w:val="00D57A89"/>
    <w:rsid w:val="00D601A2"/>
    <w:rsid w:val="00D626CE"/>
    <w:rsid w:val="00D643C9"/>
    <w:rsid w:val="00D64DD2"/>
    <w:rsid w:val="00D65162"/>
    <w:rsid w:val="00D65A8E"/>
    <w:rsid w:val="00D70068"/>
    <w:rsid w:val="00D7323C"/>
    <w:rsid w:val="00D740E8"/>
    <w:rsid w:val="00D769C3"/>
    <w:rsid w:val="00D77901"/>
    <w:rsid w:val="00D82B6F"/>
    <w:rsid w:val="00D83F16"/>
    <w:rsid w:val="00D847B9"/>
    <w:rsid w:val="00D93E27"/>
    <w:rsid w:val="00D9480A"/>
    <w:rsid w:val="00D954EF"/>
    <w:rsid w:val="00D957BD"/>
    <w:rsid w:val="00DA1307"/>
    <w:rsid w:val="00DA158A"/>
    <w:rsid w:val="00DA2148"/>
    <w:rsid w:val="00DA509C"/>
    <w:rsid w:val="00DA76FF"/>
    <w:rsid w:val="00DB010B"/>
    <w:rsid w:val="00DB3667"/>
    <w:rsid w:val="00DB39EB"/>
    <w:rsid w:val="00DB42A6"/>
    <w:rsid w:val="00DB547D"/>
    <w:rsid w:val="00DC1770"/>
    <w:rsid w:val="00DC24DA"/>
    <w:rsid w:val="00DC296E"/>
    <w:rsid w:val="00DC4ADF"/>
    <w:rsid w:val="00DC55F2"/>
    <w:rsid w:val="00DC711F"/>
    <w:rsid w:val="00DD661C"/>
    <w:rsid w:val="00DD6A50"/>
    <w:rsid w:val="00DD7541"/>
    <w:rsid w:val="00DE12A6"/>
    <w:rsid w:val="00DE44BE"/>
    <w:rsid w:val="00DE6639"/>
    <w:rsid w:val="00DF0BC6"/>
    <w:rsid w:val="00DF25E8"/>
    <w:rsid w:val="00DF3A11"/>
    <w:rsid w:val="00DF5C88"/>
    <w:rsid w:val="00E00026"/>
    <w:rsid w:val="00E02508"/>
    <w:rsid w:val="00E0266C"/>
    <w:rsid w:val="00E03565"/>
    <w:rsid w:val="00E07602"/>
    <w:rsid w:val="00E07A08"/>
    <w:rsid w:val="00E11F1C"/>
    <w:rsid w:val="00E15F1A"/>
    <w:rsid w:val="00E16464"/>
    <w:rsid w:val="00E171A7"/>
    <w:rsid w:val="00E1720B"/>
    <w:rsid w:val="00E21086"/>
    <w:rsid w:val="00E23173"/>
    <w:rsid w:val="00E23254"/>
    <w:rsid w:val="00E23F94"/>
    <w:rsid w:val="00E26DC9"/>
    <w:rsid w:val="00E26F22"/>
    <w:rsid w:val="00E277D7"/>
    <w:rsid w:val="00E30DD4"/>
    <w:rsid w:val="00E31568"/>
    <w:rsid w:val="00E316D9"/>
    <w:rsid w:val="00E33F16"/>
    <w:rsid w:val="00E35001"/>
    <w:rsid w:val="00E424EA"/>
    <w:rsid w:val="00E45A83"/>
    <w:rsid w:val="00E46352"/>
    <w:rsid w:val="00E50580"/>
    <w:rsid w:val="00E50CFC"/>
    <w:rsid w:val="00E52076"/>
    <w:rsid w:val="00E5222D"/>
    <w:rsid w:val="00E5270F"/>
    <w:rsid w:val="00E52E8C"/>
    <w:rsid w:val="00E553DF"/>
    <w:rsid w:val="00E5561A"/>
    <w:rsid w:val="00E60B75"/>
    <w:rsid w:val="00E61002"/>
    <w:rsid w:val="00E61167"/>
    <w:rsid w:val="00E61AE2"/>
    <w:rsid w:val="00E63C20"/>
    <w:rsid w:val="00E6443A"/>
    <w:rsid w:val="00E64AE3"/>
    <w:rsid w:val="00E64D8A"/>
    <w:rsid w:val="00E65586"/>
    <w:rsid w:val="00E725AD"/>
    <w:rsid w:val="00E72FCD"/>
    <w:rsid w:val="00E76A59"/>
    <w:rsid w:val="00E77A6D"/>
    <w:rsid w:val="00E813A4"/>
    <w:rsid w:val="00E81CB7"/>
    <w:rsid w:val="00E824A2"/>
    <w:rsid w:val="00E86072"/>
    <w:rsid w:val="00E872FF"/>
    <w:rsid w:val="00E87800"/>
    <w:rsid w:val="00E926DD"/>
    <w:rsid w:val="00E93935"/>
    <w:rsid w:val="00E93CC7"/>
    <w:rsid w:val="00EA04B6"/>
    <w:rsid w:val="00EA208B"/>
    <w:rsid w:val="00EA3EF1"/>
    <w:rsid w:val="00EA4EE1"/>
    <w:rsid w:val="00EA519B"/>
    <w:rsid w:val="00EA6CC3"/>
    <w:rsid w:val="00EA73B8"/>
    <w:rsid w:val="00EA7501"/>
    <w:rsid w:val="00EA775F"/>
    <w:rsid w:val="00EB1342"/>
    <w:rsid w:val="00EB2D22"/>
    <w:rsid w:val="00EB7C2B"/>
    <w:rsid w:val="00EC00F2"/>
    <w:rsid w:val="00EC0469"/>
    <w:rsid w:val="00EC0782"/>
    <w:rsid w:val="00EC37D3"/>
    <w:rsid w:val="00EC3F1A"/>
    <w:rsid w:val="00EC5797"/>
    <w:rsid w:val="00EC7161"/>
    <w:rsid w:val="00EC7677"/>
    <w:rsid w:val="00ED3B7C"/>
    <w:rsid w:val="00ED407E"/>
    <w:rsid w:val="00ED5442"/>
    <w:rsid w:val="00ED600F"/>
    <w:rsid w:val="00ED62AA"/>
    <w:rsid w:val="00EE0A34"/>
    <w:rsid w:val="00EE3755"/>
    <w:rsid w:val="00EE5990"/>
    <w:rsid w:val="00EE7B45"/>
    <w:rsid w:val="00EF2564"/>
    <w:rsid w:val="00EF26E1"/>
    <w:rsid w:val="00EF311C"/>
    <w:rsid w:val="00EF3ED2"/>
    <w:rsid w:val="00F00283"/>
    <w:rsid w:val="00F00662"/>
    <w:rsid w:val="00F010B5"/>
    <w:rsid w:val="00F02D99"/>
    <w:rsid w:val="00F04607"/>
    <w:rsid w:val="00F04F1A"/>
    <w:rsid w:val="00F0584E"/>
    <w:rsid w:val="00F06830"/>
    <w:rsid w:val="00F068DA"/>
    <w:rsid w:val="00F0772D"/>
    <w:rsid w:val="00F108AF"/>
    <w:rsid w:val="00F1107D"/>
    <w:rsid w:val="00F114D7"/>
    <w:rsid w:val="00F1273F"/>
    <w:rsid w:val="00F12B8A"/>
    <w:rsid w:val="00F13186"/>
    <w:rsid w:val="00F13EDC"/>
    <w:rsid w:val="00F14755"/>
    <w:rsid w:val="00F15566"/>
    <w:rsid w:val="00F2241A"/>
    <w:rsid w:val="00F22B87"/>
    <w:rsid w:val="00F234A6"/>
    <w:rsid w:val="00F25651"/>
    <w:rsid w:val="00F25780"/>
    <w:rsid w:val="00F27853"/>
    <w:rsid w:val="00F32435"/>
    <w:rsid w:val="00F35443"/>
    <w:rsid w:val="00F35EBC"/>
    <w:rsid w:val="00F368F2"/>
    <w:rsid w:val="00F371B2"/>
    <w:rsid w:val="00F37606"/>
    <w:rsid w:val="00F401CE"/>
    <w:rsid w:val="00F40C42"/>
    <w:rsid w:val="00F4102D"/>
    <w:rsid w:val="00F41201"/>
    <w:rsid w:val="00F4149F"/>
    <w:rsid w:val="00F43D5C"/>
    <w:rsid w:val="00F43FEA"/>
    <w:rsid w:val="00F4490C"/>
    <w:rsid w:val="00F47CB1"/>
    <w:rsid w:val="00F50347"/>
    <w:rsid w:val="00F52499"/>
    <w:rsid w:val="00F525B9"/>
    <w:rsid w:val="00F526C1"/>
    <w:rsid w:val="00F52FAB"/>
    <w:rsid w:val="00F53429"/>
    <w:rsid w:val="00F5462D"/>
    <w:rsid w:val="00F54D54"/>
    <w:rsid w:val="00F55876"/>
    <w:rsid w:val="00F63769"/>
    <w:rsid w:val="00F65A9A"/>
    <w:rsid w:val="00F660D7"/>
    <w:rsid w:val="00F663DA"/>
    <w:rsid w:val="00F674D3"/>
    <w:rsid w:val="00F67516"/>
    <w:rsid w:val="00F7033A"/>
    <w:rsid w:val="00F72CF4"/>
    <w:rsid w:val="00F779D6"/>
    <w:rsid w:val="00F82163"/>
    <w:rsid w:val="00F82605"/>
    <w:rsid w:val="00F8397A"/>
    <w:rsid w:val="00F85750"/>
    <w:rsid w:val="00F87E34"/>
    <w:rsid w:val="00F91301"/>
    <w:rsid w:val="00F91C5F"/>
    <w:rsid w:val="00F920AA"/>
    <w:rsid w:val="00F93E90"/>
    <w:rsid w:val="00F96195"/>
    <w:rsid w:val="00F97BEF"/>
    <w:rsid w:val="00FA018A"/>
    <w:rsid w:val="00FA23B5"/>
    <w:rsid w:val="00FA2DD2"/>
    <w:rsid w:val="00FA432E"/>
    <w:rsid w:val="00FA4F05"/>
    <w:rsid w:val="00FB291B"/>
    <w:rsid w:val="00FB340E"/>
    <w:rsid w:val="00FB469C"/>
    <w:rsid w:val="00FB48A8"/>
    <w:rsid w:val="00FB724A"/>
    <w:rsid w:val="00FC018A"/>
    <w:rsid w:val="00FC15AB"/>
    <w:rsid w:val="00FC1815"/>
    <w:rsid w:val="00FC45D1"/>
    <w:rsid w:val="00FC499F"/>
    <w:rsid w:val="00FC4A12"/>
    <w:rsid w:val="00FC5DEF"/>
    <w:rsid w:val="00FC6AA7"/>
    <w:rsid w:val="00FD223A"/>
    <w:rsid w:val="00FD3AF5"/>
    <w:rsid w:val="00FD4582"/>
    <w:rsid w:val="00FD4FA4"/>
    <w:rsid w:val="00FD560C"/>
    <w:rsid w:val="00FD71D8"/>
    <w:rsid w:val="00FD722F"/>
    <w:rsid w:val="00FE164F"/>
    <w:rsid w:val="00FE18DA"/>
    <w:rsid w:val="00FE37A7"/>
    <w:rsid w:val="00FE4658"/>
    <w:rsid w:val="00FE62F9"/>
    <w:rsid w:val="00FE6C30"/>
    <w:rsid w:val="00FF061F"/>
    <w:rsid w:val="00FF38A7"/>
    <w:rsid w:val="00FF39AF"/>
    <w:rsid w:val="00FF3B94"/>
    <w:rsid w:val="00FF71A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1D456CE3"/>
  <w15:docId w15:val="{320AC665-4B07-4D12-848C-E14AA211B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E3C13"/>
    <w:rPr>
      <w:sz w:val="24"/>
      <w:szCs w:val="24"/>
    </w:rPr>
  </w:style>
  <w:style w:type="paragraph" w:styleId="berschrift1">
    <w:name w:val="heading 1"/>
    <w:basedOn w:val="Standard"/>
    <w:next w:val="Standard"/>
    <w:link w:val="berschrift1Zchn"/>
    <w:qFormat/>
    <w:rsid w:val="00C2656C"/>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semiHidden/>
    <w:unhideWhenUsed/>
    <w:qFormat/>
    <w:rsid w:val="00060B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4E3C13"/>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4E3C13"/>
    <w:rPr>
      <w:color w:val="0000FF"/>
      <w:u w:val="single"/>
    </w:rPr>
  </w:style>
  <w:style w:type="character" w:styleId="Kommentarzeichen">
    <w:name w:val="annotation reference"/>
    <w:uiPriority w:val="99"/>
    <w:semiHidden/>
    <w:rsid w:val="00F82605"/>
    <w:rPr>
      <w:sz w:val="16"/>
      <w:szCs w:val="16"/>
    </w:rPr>
  </w:style>
  <w:style w:type="paragraph" w:styleId="Kommentartext">
    <w:name w:val="annotation text"/>
    <w:basedOn w:val="Standard"/>
    <w:link w:val="KommentartextZchn"/>
    <w:uiPriority w:val="99"/>
    <w:semiHidden/>
    <w:rsid w:val="00F82605"/>
    <w:rPr>
      <w:sz w:val="20"/>
      <w:szCs w:val="20"/>
    </w:rPr>
  </w:style>
  <w:style w:type="paragraph" w:styleId="Kommentarthema">
    <w:name w:val="annotation subject"/>
    <w:basedOn w:val="Kommentartext"/>
    <w:next w:val="Kommentartext"/>
    <w:semiHidden/>
    <w:rsid w:val="00F82605"/>
    <w:rPr>
      <w:b/>
      <w:bCs/>
    </w:rPr>
  </w:style>
  <w:style w:type="paragraph" w:styleId="Sprechblasentext">
    <w:name w:val="Balloon Text"/>
    <w:basedOn w:val="Standard"/>
    <w:semiHidden/>
    <w:rsid w:val="00F82605"/>
    <w:rPr>
      <w:rFonts w:ascii="Tahoma" w:hAnsi="Tahoma" w:cs="Tahoma"/>
      <w:sz w:val="16"/>
      <w:szCs w:val="16"/>
    </w:rPr>
  </w:style>
  <w:style w:type="character" w:customStyle="1" w:styleId="berschrift3Zchn">
    <w:name w:val="Überschrift 3 Zchn"/>
    <w:link w:val="berschrift3"/>
    <w:rsid w:val="00D13F21"/>
    <w:rPr>
      <w:rFonts w:ascii="Arial" w:hAnsi="Arial" w:cs="Arial"/>
      <w:b/>
      <w:bCs/>
      <w:sz w:val="26"/>
      <w:szCs w:val="26"/>
    </w:rPr>
  </w:style>
  <w:style w:type="character" w:customStyle="1" w:styleId="berschrift1Zchn">
    <w:name w:val="Überschrift 1 Zchn"/>
    <w:link w:val="berschrift1"/>
    <w:rsid w:val="00C2656C"/>
    <w:rPr>
      <w:rFonts w:ascii="Cambria" w:eastAsia="Times New Roman" w:hAnsi="Cambria" w:cs="Times New Roman"/>
      <w:b/>
      <w:bCs/>
      <w:kern w:val="32"/>
      <w:sz w:val="32"/>
      <w:szCs w:val="32"/>
    </w:rPr>
  </w:style>
  <w:style w:type="paragraph" w:customStyle="1" w:styleId="FarbigeSchattierung-Akzent11">
    <w:name w:val="Farbige Schattierung - Akzent 11"/>
    <w:hidden/>
    <w:uiPriority w:val="99"/>
    <w:semiHidden/>
    <w:rsid w:val="00EE3755"/>
    <w:rPr>
      <w:sz w:val="24"/>
      <w:szCs w:val="24"/>
    </w:rPr>
  </w:style>
  <w:style w:type="paragraph" w:styleId="StandardWeb">
    <w:name w:val="Normal (Web)"/>
    <w:basedOn w:val="Standard"/>
    <w:uiPriority w:val="99"/>
    <w:rsid w:val="001B271E"/>
    <w:pPr>
      <w:spacing w:before="100" w:beforeAutospacing="1" w:after="100" w:afterAutospacing="1"/>
    </w:pPr>
  </w:style>
  <w:style w:type="paragraph" w:styleId="Kopfzeile">
    <w:name w:val="header"/>
    <w:basedOn w:val="Standard"/>
    <w:link w:val="KopfzeileZchn"/>
    <w:rsid w:val="00131253"/>
    <w:pPr>
      <w:tabs>
        <w:tab w:val="center" w:pos="4536"/>
        <w:tab w:val="right" w:pos="9072"/>
      </w:tabs>
    </w:pPr>
  </w:style>
  <w:style w:type="character" w:customStyle="1" w:styleId="KopfzeileZchn">
    <w:name w:val="Kopfzeile Zchn"/>
    <w:link w:val="Kopfzeile"/>
    <w:rsid w:val="00131253"/>
    <w:rPr>
      <w:sz w:val="24"/>
      <w:szCs w:val="24"/>
      <w:lang w:eastAsia="de-DE"/>
    </w:rPr>
  </w:style>
  <w:style w:type="paragraph" w:styleId="Fuzeile">
    <w:name w:val="footer"/>
    <w:basedOn w:val="Standard"/>
    <w:link w:val="FuzeileZchn"/>
    <w:rsid w:val="00131253"/>
    <w:pPr>
      <w:tabs>
        <w:tab w:val="center" w:pos="4536"/>
        <w:tab w:val="right" w:pos="9072"/>
      </w:tabs>
    </w:pPr>
  </w:style>
  <w:style w:type="character" w:customStyle="1" w:styleId="FuzeileZchn">
    <w:name w:val="Fußzeile Zchn"/>
    <w:link w:val="Fuzeile"/>
    <w:rsid w:val="00131253"/>
    <w:rPr>
      <w:sz w:val="24"/>
      <w:szCs w:val="24"/>
      <w:lang w:eastAsia="de-DE"/>
    </w:rPr>
  </w:style>
  <w:style w:type="paragraph" w:customStyle="1" w:styleId="Default">
    <w:name w:val="Default"/>
    <w:rsid w:val="00987C93"/>
    <w:pPr>
      <w:autoSpaceDE w:val="0"/>
      <w:autoSpaceDN w:val="0"/>
      <w:adjustRightInd w:val="0"/>
    </w:pPr>
    <w:rPr>
      <w:rFonts w:ascii="Arial" w:hAnsi="Arial" w:cs="Arial"/>
      <w:color w:val="000000"/>
      <w:sz w:val="24"/>
      <w:szCs w:val="24"/>
    </w:rPr>
  </w:style>
  <w:style w:type="character" w:customStyle="1" w:styleId="KommentartextZchn">
    <w:name w:val="Kommentartext Zchn"/>
    <w:link w:val="Kommentartext"/>
    <w:uiPriority w:val="99"/>
    <w:semiHidden/>
    <w:rsid w:val="00D82B6F"/>
  </w:style>
  <w:style w:type="paragraph" w:styleId="Listenabsatz">
    <w:name w:val="List Paragraph"/>
    <w:basedOn w:val="Standard"/>
    <w:uiPriority w:val="34"/>
    <w:qFormat/>
    <w:rsid w:val="00917E17"/>
    <w:pPr>
      <w:ind w:left="720"/>
    </w:pPr>
    <w:rPr>
      <w:rFonts w:ascii="Calibri" w:eastAsiaTheme="minorHAnsi" w:hAnsi="Calibri"/>
      <w:sz w:val="22"/>
      <w:szCs w:val="22"/>
    </w:rPr>
  </w:style>
  <w:style w:type="paragraph" w:customStyle="1" w:styleId="bodytext">
    <w:name w:val="bodytext"/>
    <w:basedOn w:val="Standard"/>
    <w:rsid w:val="00CB0B1B"/>
    <w:pPr>
      <w:spacing w:before="100" w:beforeAutospacing="1" w:after="100" w:afterAutospacing="1"/>
    </w:pPr>
  </w:style>
  <w:style w:type="character" w:customStyle="1" w:styleId="berschrift2Zchn">
    <w:name w:val="Überschrift 2 Zchn"/>
    <w:basedOn w:val="Absatz-Standardschriftart"/>
    <w:link w:val="berschrift2"/>
    <w:semiHidden/>
    <w:rsid w:val="00060B71"/>
    <w:rPr>
      <w:rFonts w:asciiTheme="majorHAnsi" w:eastAsiaTheme="majorEastAsia" w:hAnsiTheme="majorHAnsi" w:cstheme="majorBidi"/>
      <w:color w:val="365F91" w:themeColor="accent1" w:themeShade="BF"/>
      <w:sz w:val="26"/>
      <w:szCs w:val="26"/>
    </w:rPr>
  </w:style>
  <w:style w:type="character" w:customStyle="1" w:styleId="prheadercitydate">
    <w:name w:val="pr_header_city_date"/>
    <w:basedOn w:val="Absatz-Standardschriftart"/>
    <w:rsid w:val="00060B71"/>
  </w:style>
  <w:style w:type="paragraph" w:styleId="Titel">
    <w:name w:val="Title"/>
    <w:basedOn w:val="Standard"/>
    <w:next w:val="Standard"/>
    <w:link w:val="TitelZchn"/>
    <w:qFormat/>
    <w:rsid w:val="00023B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023BD4"/>
    <w:rPr>
      <w:rFonts w:asciiTheme="majorHAnsi" w:eastAsiaTheme="majorEastAsia" w:hAnsiTheme="majorHAnsi" w:cstheme="majorBidi"/>
      <w:color w:val="17365D" w:themeColor="text2" w:themeShade="BF"/>
      <w:spacing w:val="5"/>
      <w:kern w:val="28"/>
      <w:sz w:val="52"/>
      <w:szCs w:val="52"/>
    </w:rPr>
  </w:style>
  <w:style w:type="character" w:styleId="BesuchterLink">
    <w:name w:val="FollowedHyperlink"/>
    <w:basedOn w:val="Absatz-Standardschriftart"/>
    <w:semiHidden/>
    <w:unhideWhenUsed/>
    <w:rsid w:val="000550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4535">
      <w:bodyDiv w:val="1"/>
      <w:marLeft w:val="0"/>
      <w:marRight w:val="0"/>
      <w:marTop w:val="0"/>
      <w:marBottom w:val="0"/>
      <w:divBdr>
        <w:top w:val="none" w:sz="0" w:space="0" w:color="auto"/>
        <w:left w:val="none" w:sz="0" w:space="0" w:color="auto"/>
        <w:bottom w:val="none" w:sz="0" w:space="0" w:color="auto"/>
        <w:right w:val="none" w:sz="0" w:space="0" w:color="auto"/>
      </w:divBdr>
      <w:divsChild>
        <w:div w:id="23794359">
          <w:marLeft w:val="0"/>
          <w:marRight w:val="0"/>
          <w:marTop w:val="0"/>
          <w:marBottom w:val="0"/>
          <w:divBdr>
            <w:top w:val="none" w:sz="0" w:space="0" w:color="auto"/>
            <w:left w:val="none" w:sz="0" w:space="0" w:color="auto"/>
            <w:bottom w:val="none" w:sz="0" w:space="0" w:color="auto"/>
            <w:right w:val="none" w:sz="0" w:space="0" w:color="auto"/>
          </w:divBdr>
        </w:div>
        <w:div w:id="1287077509">
          <w:marLeft w:val="0"/>
          <w:marRight w:val="0"/>
          <w:marTop w:val="0"/>
          <w:marBottom w:val="0"/>
          <w:divBdr>
            <w:top w:val="none" w:sz="0" w:space="0" w:color="auto"/>
            <w:left w:val="none" w:sz="0" w:space="0" w:color="auto"/>
            <w:bottom w:val="none" w:sz="0" w:space="0" w:color="auto"/>
            <w:right w:val="none" w:sz="0" w:space="0" w:color="auto"/>
          </w:divBdr>
        </w:div>
      </w:divsChild>
    </w:div>
    <w:div w:id="39787425">
      <w:bodyDiv w:val="1"/>
      <w:marLeft w:val="0"/>
      <w:marRight w:val="0"/>
      <w:marTop w:val="0"/>
      <w:marBottom w:val="0"/>
      <w:divBdr>
        <w:top w:val="none" w:sz="0" w:space="0" w:color="auto"/>
        <w:left w:val="none" w:sz="0" w:space="0" w:color="auto"/>
        <w:bottom w:val="none" w:sz="0" w:space="0" w:color="auto"/>
        <w:right w:val="none" w:sz="0" w:space="0" w:color="auto"/>
      </w:divBdr>
    </w:div>
    <w:div w:id="169565783">
      <w:bodyDiv w:val="1"/>
      <w:marLeft w:val="0"/>
      <w:marRight w:val="0"/>
      <w:marTop w:val="0"/>
      <w:marBottom w:val="0"/>
      <w:divBdr>
        <w:top w:val="none" w:sz="0" w:space="0" w:color="auto"/>
        <w:left w:val="none" w:sz="0" w:space="0" w:color="auto"/>
        <w:bottom w:val="none" w:sz="0" w:space="0" w:color="auto"/>
        <w:right w:val="none" w:sz="0" w:space="0" w:color="auto"/>
      </w:divBdr>
    </w:div>
    <w:div w:id="440496593">
      <w:bodyDiv w:val="1"/>
      <w:marLeft w:val="0"/>
      <w:marRight w:val="0"/>
      <w:marTop w:val="0"/>
      <w:marBottom w:val="0"/>
      <w:divBdr>
        <w:top w:val="none" w:sz="0" w:space="0" w:color="auto"/>
        <w:left w:val="none" w:sz="0" w:space="0" w:color="auto"/>
        <w:bottom w:val="none" w:sz="0" w:space="0" w:color="auto"/>
        <w:right w:val="none" w:sz="0" w:space="0" w:color="auto"/>
      </w:divBdr>
    </w:div>
    <w:div w:id="675576759">
      <w:bodyDiv w:val="1"/>
      <w:marLeft w:val="0"/>
      <w:marRight w:val="0"/>
      <w:marTop w:val="0"/>
      <w:marBottom w:val="0"/>
      <w:divBdr>
        <w:top w:val="none" w:sz="0" w:space="0" w:color="auto"/>
        <w:left w:val="none" w:sz="0" w:space="0" w:color="auto"/>
        <w:bottom w:val="none" w:sz="0" w:space="0" w:color="auto"/>
        <w:right w:val="none" w:sz="0" w:space="0" w:color="auto"/>
      </w:divBdr>
    </w:div>
    <w:div w:id="689918254">
      <w:bodyDiv w:val="1"/>
      <w:marLeft w:val="0"/>
      <w:marRight w:val="0"/>
      <w:marTop w:val="0"/>
      <w:marBottom w:val="0"/>
      <w:divBdr>
        <w:top w:val="none" w:sz="0" w:space="0" w:color="auto"/>
        <w:left w:val="none" w:sz="0" w:space="0" w:color="auto"/>
        <w:bottom w:val="none" w:sz="0" w:space="0" w:color="auto"/>
        <w:right w:val="none" w:sz="0" w:space="0" w:color="auto"/>
      </w:divBdr>
    </w:div>
    <w:div w:id="764689711">
      <w:bodyDiv w:val="1"/>
      <w:marLeft w:val="0"/>
      <w:marRight w:val="0"/>
      <w:marTop w:val="0"/>
      <w:marBottom w:val="0"/>
      <w:divBdr>
        <w:top w:val="none" w:sz="0" w:space="0" w:color="auto"/>
        <w:left w:val="none" w:sz="0" w:space="0" w:color="auto"/>
        <w:bottom w:val="none" w:sz="0" w:space="0" w:color="auto"/>
        <w:right w:val="none" w:sz="0" w:space="0" w:color="auto"/>
      </w:divBdr>
    </w:div>
    <w:div w:id="858662855">
      <w:bodyDiv w:val="1"/>
      <w:marLeft w:val="0"/>
      <w:marRight w:val="0"/>
      <w:marTop w:val="0"/>
      <w:marBottom w:val="0"/>
      <w:divBdr>
        <w:top w:val="none" w:sz="0" w:space="0" w:color="auto"/>
        <w:left w:val="none" w:sz="0" w:space="0" w:color="auto"/>
        <w:bottom w:val="none" w:sz="0" w:space="0" w:color="auto"/>
        <w:right w:val="none" w:sz="0" w:space="0" w:color="auto"/>
      </w:divBdr>
    </w:div>
    <w:div w:id="938488613">
      <w:bodyDiv w:val="1"/>
      <w:marLeft w:val="0"/>
      <w:marRight w:val="0"/>
      <w:marTop w:val="0"/>
      <w:marBottom w:val="0"/>
      <w:divBdr>
        <w:top w:val="none" w:sz="0" w:space="0" w:color="auto"/>
        <w:left w:val="none" w:sz="0" w:space="0" w:color="auto"/>
        <w:bottom w:val="none" w:sz="0" w:space="0" w:color="auto"/>
        <w:right w:val="none" w:sz="0" w:space="0" w:color="auto"/>
      </w:divBdr>
    </w:div>
    <w:div w:id="1051080744">
      <w:bodyDiv w:val="1"/>
      <w:marLeft w:val="0"/>
      <w:marRight w:val="0"/>
      <w:marTop w:val="0"/>
      <w:marBottom w:val="0"/>
      <w:divBdr>
        <w:top w:val="none" w:sz="0" w:space="0" w:color="auto"/>
        <w:left w:val="none" w:sz="0" w:space="0" w:color="auto"/>
        <w:bottom w:val="none" w:sz="0" w:space="0" w:color="auto"/>
        <w:right w:val="none" w:sz="0" w:space="0" w:color="auto"/>
      </w:divBdr>
    </w:div>
    <w:div w:id="1068580139">
      <w:bodyDiv w:val="1"/>
      <w:marLeft w:val="0"/>
      <w:marRight w:val="0"/>
      <w:marTop w:val="0"/>
      <w:marBottom w:val="0"/>
      <w:divBdr>
        <w:top w:val="none" w:sz="0" w:space="0" w:color="auto"/>
        <w:left w:val="none" w:sz="0" w:space="0" w:color="auto"/>
        <w:bottom w:val="none" w:sz="0" w:space="0" w:color="auto"/>
        <w:right w:val="none" w:sz="0" w:space="0" w:color="auto"/>
      </w:divBdr>
    </w:div>
    <w:div w:id="1087462867">
      <w:bodyDiv w:val="1"/>
      <w:marLeft w:val="0"/>
      <w:marRight w:val="0"/>
      <w:marTop w:val="0"/>
      <w:marBottom w:val="0"/>
      <w:divBdr>
        <w:top w:val="none" w:sz="0" w:space="0" w:color="auto"/>
        <w:left w:val="none" w:sz="0" w:space="0" w:color="auto"/>
        <w:bottom w:val="none" w:sz="0" w:space="0" w:color="auto"/>
        <w:right w:val="none" w:sz="0" w:space="0" w:color="auto"/>
      </w:divBdr>
    </w:div>
    <w:div w:id="1092507693">
      <w:bodyDiv w:val="1"/>
      <w:marLeft w:val="0"/>
      <w:marRight w:val="0"/>
      <w:marTop w:val="0"/>
      <w:marBottom w:val="0"/>
      <w:divBdr>
        <w:top w:val="none" w:sz="0" w:space="0" w:color="auto"/>
        <w:left w:val="none" w:sz="0" w:space="0" w:color="auto"/>
        <w:bottom w:val="none" w:sz="0" w:space="0" w:color="auto"/>
        <w:right w:val="none" w:sz="0" w:space="0" w:color="auto"/>
      </w:divBdr>
      <w:divsChild>
        <w:div w:id="622468360">
          <w:marLeft w:val="0"/>
          <w:marRight w:val="0"/>
          <w:marTop w:val="0"/>
          <w:marBottom w:val="0"/>
          <w:divBdr>
            <w:top w:val="none" w:sz="0" w:space="0" w:color="auto"/>
            <w:left w:val="none" w:sz="0" w:space="0" w:color="auto"/>
            <w:bottom w:val="none" w:sz="0" w:space="0" w:color="auto"/>
            <w:right w:val="none" w:sz="0" w:space="0" w:color="auto"/>
          </w:divBdr>
          <w:divsChild>
            <w:div w:id="836766031">
              <w:marLeft w:val="0"/>
              <w:marRight w:val="0"/>
              <w:marTop w:val="0"/>
              <w:marBottom w:val="0"/>
              <w:divBdr>
                <w:top w:val="none" w:sz="0" w:space="0" w:color="auto"/>
                <w:left w:val="none" w:sz="0" w:space="0" w:color="auto"/>
                <w:bottom w:val="none" w:sz="0" w:space="0" w:color="auto"/>
                <w:right w:val="none" w:sz="0" w:space="0" w:color="auto"/>
              </w:divBdr>
            </w:div>
          </w:divsChild>
        </w:div>
        <w:div w:id="1105611553">
          <w:marLeft w:val="0"/>
          <w:marRight w:val="0"/>
          <w:marTop w:val="0"/>
          <w:marBottom w:val="0"/>
          <w:divBdr>
            <w:top w:val="none" w:sz="0" w:space="0" w:color="auto"/>
            <w:left w:val="none" w:sz="0" w:space="0" w:color="auto"/>
            <w:bottom w:val="none" w:sz="0" w:space="0" w:color="auto"/>
            <w:right w:val="none" w:sz="0" w:space="0" w:color="auto"/>
          </w:divBdr>
        </w:div>
      </w:divsChild>
    </w:div>
    <w:div w:id="1122073900">
      <w:bodyDiv w:val="1"/>
      <w:marLeft w:val="0"/>
      <w:marRight w:val="0"/>
      <w:marTop w:val="0"/>
      <w:marBottom w:val="0"/>
      <w:divBdr>
        <w:top w:val="none" w:sz="0" w:space="0" w:color="auto"/>
        <w:left w:val="none" w:sz="0" w:space="0" w:color="auto"/>
        <w:bottom w:val="none" w:sz="0" w:space="0" w:color="auto"/>
        <w:right w:val="none" w:sz="0" w:space="0" w:color="auto"/>
      </w:divBdr>
    </w:div>
    <w:div w:id="1249118382">
      <w:bodyDiv w:val="1"/>
      <w:marLeft w:val="0"/>
      <w:marRight w:val="0"/>
      <w:marTop w:val="0"/>
      <w:marBottom w:val="0"/>
      <w:divBdr>
        <w:top w:val="none" w:sz="0" w:space="0" w:color="auto"/>
        <w:left w:val="none" w:sz="0" w:space="0" w:color="auto"/>
        <w:bottom w:val="none" w:sz="0" w:space="0" w:color="auto"/>
        <w:right w:val="none" w:sz="0" w:space="0" w:color="auto"/>
      </w:divBdr>
      <w:divsChild>
        <w:div w:id="1952928709">
          <w:marLeft w:val="0"/>
          <w:marRight w:val="0"/>
          <w:marTop w:val="0"/>
          <w:marBottom w:val="0"/>
          <w:divBdr>
            <w:top w:val="none" w:sz="0" w:space="0" w:color="auto"/>
            <w:left w:val="none" w:sz="0" w:space="0" w:color="auto"/>
            <w:bottom w:val="none" w:sz="0" w:space="0" w:color="auto"/>
            <w:right w:val="none" w:sz="0" w:space="0" w:color="auto"/>
          </w:divBdr>
          <w:divsChild>
            <w:div w:id="2055156717">
              <w:marLeft w:val="0"/>
              <w:marRight w:val="0"/>
              <w:marTop w:val="0"/>
              <w:marBottom w:val="0"/>
              <w:divBdr>
                <w:top w:val="none" w:sz="0" w:space="0" w:color="auto"/>
                <w:left w:val="none" w:sz="0" w:space="0" w:color="auto"/>
                <w:bottom w:val="none" w:sz="0" w:space="0" w:color="auto"/>
                <w:right w:val="none" w:sz="0" w:space="0" w:color="auto"/>
              </w:divBdr>
            </w:div>
            <w:div w:id="440734116">
              <w:marLeft w:val="0"/>
              <w:marRight w:val="0"/>
              <w:marTop w:val="0"/>
              <w:marBottom w:val="0"/>
              <w:divBdr>
                <w:top w:val="none" w:sz="0" w:space="0" w:color="auto"/>
                <w:left w:val="none" w:sz="0" w:space="0" w:color="auto"/>
                <w:bottom w:val="none" w:sz="0" w:space="0" w:color="auto"/>
                <w:right w:val="none" w:sz="0" w:space="0" w:color="auto"/>
              </w:divBdr>
            </w:div>
            <w:div w:id="1580018306">
              <w:marLeft w:val="0"/>
              <w:marRight w:val="0"/>
              <w:marTop w:val="0"/>
              <w:marBottom w:val="0"/>
              <w:divBdr>
                <w:top w:val="none" w:sz="0" w:space="0" w:color="auto"/>
                <w:left w:val="none" w:sz="0" w:space="0" w:color="auto"/>
                <w:bottom w:val="none" w:sz="0" w:space="0" w:color="auto"/>
                <w:right w:val="none" w:sz="0" w:space="0" w:color="auto"/>
              </w:divBdr>
            </w:div>
            <w:div w:id="1368021729">
              <w:marLeft w:val="0"/>
              <w:marRight w:val="0"/>
              <w:marTop w:val="0"/>
              <w:marBottom w:val="0"/>
              <w:divBdr>
                <w:top w:val="none" w:sz="0" w:space="0" w:color="auto"/>
                <w:left w:val="none" w:sz="0" w:space="0" w:color="auto"/>
                <w:bottom w:val="none" w:sz="0" w:space="0" w:color="auto"/>
                <w:right w:val="none" w:sz="0" w:space="0" w:color="auto"/>
              </w:divBdr>
            </w:div>
            <w:div w:id="436753503">
              <w:marLeft w:val="0"/>
              <w:marRight w:val="0"/>
              <w:marTop w:val="0"/>
              <w:marBottom w:val="0"/>
              <w:divBdr>
                <w:top w:val="none" w:sz="0" w:space="0" w:color="auto"/>
                <w:left w:val="none" w:sz="0" w:space="0" w:color="auto"/>
                <w:bottom w:val="none" w:sz="0" w:space="0" w:color="auto"/>
                <w:right w:val="none" w:sz="0" w:space="0" w:color="auto"/>
              </w:divBdr>
            </w:div>
            <w:div w:id="1363625150">
              <w:marLeft w:val="0"/>
              <w:marRight w:val="0"/>
              <w:marTop w:val="0"/>
              <w:marBottom w:val="0"/>
              <w:divBdr>
                <w:top w:val="none" w:sz="0" w:space="0" w:color="auto"/>
                <w:left w:val="none" w:sz="0" w:space="0" w:color="auto"/>
                <w:bottom w:val="none" w:sz="0" w:space="0" w:color="auto"/>
                <w:right w:val="none" w:sz="0" w:space="0" w:color="auto"/>
              </w:divBdr>
            </w:div>
            <w:div w:id="1072967589">
              <w:marLeft w:val="0"/>
              <w:marRight w:val="0"/>
              <w:marTop w:val="0"/>
              <w:marBottom w:val="0"/>
              <w:divBdr>
                <w:top w:val="none" w:sz="0" w:space="0" w:color="auto"/>
                <w:left w:val="none" w:sz="0" w:space="0" w:color="auto"/>
                <w:bottom w:val="none" w:sz="0" w:space="0" w:color="auto"/>
                <w:right w:val="none" w:sz="0" w:space="0" w:color="auto"/>
              </w:divBdr>
            </w:div>
            <w:div w:id="1728260723">
              <w:marLeft w:val="0"/>
              <w:marRight w:val="0"/>
              <w:marTop w:val="0"/>
              <w:marBottom w:val="0"/>
              <w:divBdr>
                <w:top w:val="none" w:sz="0" w:space="0" w:color="auto"/>
                <w:left w:val="none" w:sz="0" w:space="0" w:color="auto"/>
                <w:bottom w:val="none" w:sz="0" w:space="0" w:color="auto"/>
                <w:right w:val="none" w:sz="0" w:space="0" w:color="auto"/>
              </w:divBdr>
            </w:div>
            <w:div w:id="332414930">
              <w:marLeft w:val="0"/>
              <w:marRight w:val="0"/>
              <w:marTop w:val="0"/>
              <w:marBottom w:val="0"/>
              <w:divBdr>
                <w:top w:val="none" w:sz="0" w:space="0" w:color="auto"/>
                <w:left w:val="none" w:sz="0" w:space="0" w:color="auto"/>
                <w:bottom w:val="none" w:sz="0" w:space="0" w:color="auto"/>
                <w:right w:val="none" w:sz="0" w:space="0" w:color="auto"/>
              </w:divBdr>
            </w:div>
            <w:div w:id="1967155679">
              <w:marLeft w:val="0"/>
              <w:marRight w:val="0"/>
              <w:marTop w:val="0"/>
              <w:marBottom w:val="0"/>
              <w:divBdr>
                <w:top w:val="none" w:sz="0" w:space="0" w:color="auto"/>
                <w:left w:val="none" w:sz="0" w:space="0" w:color="auto"/>
                <w:bottom w:val="none" w:sz="0" w:space="0" w:color="auto"/>
                <w:right w:val="none" w:sz="0" w:space="0" w:color="auto"/>
              </w:divBdr>
            </w:div>
            <w:div w:id="1018700223">
              <w:marLeft w:val="0"/>
              <w:marRight w:val="0"/>
              <w:marTop w:val="0"/>
              <w:marBottom w:val="0"/>
              <w:divBdr>
                <w:top w:val="none" w:sz="0" w:space="0" w:color="auto"/>
                <w:left w:val="none" w:sz="0" w:space="0" w:color="auto"/>
                <w:bottom w:val="none" w:sz="0" w:space="0" w:color="auto"/>
                <w:right w:val="none" w:sz="0" w:space="0" w:color="auto"/>
              </w:divBdr>
            </w:div>
            <w:div w:id="814949229">
              <w:marLeft w:val="0"/>
              <w:marRight w:val="0"/>
              <w:marTop w:val="0"/>
              <w:marBottom w:val="0"/>
              <w:divBdr>
                <w:top w:val="none" w:sz="0" w:space="0" w:color="auto"/>
                <w:left w:val="none" w:sz="0" w:space="0" w:color="auto"/>
                <w:bottom w:val="none" w:sz="0" w:space="0" w:color="auto"/>
                <w:right w:val="none" w:sz="0" w:space="0" w:color="auto"/>
              </w:divBdr>
            </w:div>
            <w:div w:id="454757625">
              <w:marLeft w:val="0"/>
              <w:marRight w:val="0"/>
              <w:marTop w:val="0"/>
              <w:marBottom w:val="0"/>
              <w:divBdr>
                <w:top w:val="none" w:sz="0" w:space="0" w:color="auto"/>
                <w:left w:val="none" w:sz="0" w:space="0" w:color="auto"/>
                <w:bottom w:val="none" w:sz="0" w:space="0" w:color="auto"/>
                <w:right w:val="none" w:sz="0" w:space="0" w:color="auto"/>
              </w:divBdr>
            </w:div>
            <w:div w:id="1034887850">
              <w:marLeft w:val="0"/>
              <w:marRight w:val="0"/>
              <w:marTop w:val="0"/>
              <w:marBottom w:val="0"/>
              <w:divBdr>
                <w:top w:val="none" w:sz="0" w:space="0" w:color="auto"/>
                <w:left w:val="none" w:sz="0" w:space="0" w:color="auto"/>
                <w:bottom w:val="none" w:sz="0" w:space="0" w:color="auto"/>
                <w:right w:val="none" w:sz="0" w:space="0" w:color="auto"/>
              </w:divBdr>
            </w:div>
            <w:div w:id="1585332948">
              <w:marLeft w:val="0"/>
              <w:marRight w:val="0"/>
              <w:marTop w:val="0"/>
              <w:marBottom w:val="0"/>
              <w:divBdr>
                <w:top w:val="none" w:sz="0" w:space="0" w:color="auto"/>
                <w:left w:val="none" w:sz="0" w:space="0" w:color="auto"/>
                <w:bottom w:val="none" w:sz="0" w:space="0" w:color="auto"/>
                <w:right w:val="none" w:sz="0" w:space="0" w:color="auto"/>
              </w:divBdr>
            </w:div>
            <w:div w:id="1611011727">
              <w:marLeft w:val="0"/>
              <w:marRight w:val="0"/>
              <w:marTop w:val="0"/>
              <w:marBottom w:val="0"/>
              <w:divBdr>
                <w:top w:val="none" w:sz="0" w:space="0" w:color="auto"/>
                <w:left w:val="none" w:sz="0" w:space="0" w:color="auto"/>
                <w:bottom w:val="none" w:sz="0" w:space="0" w:color="auto"/>
                <w:right w:val="none" w:sz="0" w:space="0" w:color="auto"/>
              </w:divBdr>
            </w:div>
            <w:div w:id="1827744061">
              <w:marLeft w:val="0"/>
              <w:marRight w:val="0"/>
              <w:marTop w:val="0"/>
              <w:marBottom w:val="0"/>
              <w:divBdr>
                <w:top w:val="none" w:sz="0" w:space="0" w:color="auto"/>
                <w:left w:val="none" w:sz="0" w:space="0" w:color="auto"/>
                <w:bottom w:val="none" w:sz="0" w:space="0" w:color="auto"/>
                <w:right w:val="none" w:sz="0" w:space="0" w:color="auto"/>
              </w:divBdr>
            </w:div>
            <w:div w:id="195314431">
              <w:marLeft w:val="0"/>
              <w:marRight w:val="0"/>
              <w:marTop w:val="0"/>
              <w:marBottom w:val="0"/>
              <w:divBdr>
                <w:top w:val="none" w:sz="0" w:space="0" w:color="auto"/>
                <w:left w:val="none" w:sz="0" w:space="0" w:color="auto"/>
                <w:bottom w:val="none" w:sz="0" w:space="0" w:color="auto"/>
                <w:right w:val="none" w:sz="0" w:space="0" w:color="auto"/>
              </w:divBdr>
            </w:div>
            <w:div w:id="1052312955">
              <w:marLeft w:val="0"/>
              <w:marRight w:val="0"/>
              <w:marTop w:val="0"/>
              <w:marBottom w:val="0"/>
              <w:divBdr>
                <w:top w:val="none" w:sz="0" w:space="0" w:color="auto"/>
                <w:left w:val="none" w:sz="0" w:space="0" w:color="auto"/>
                <w:bottom w:val="none" w:sz="0" w:space="0" w:color="auto"/>
                <w:right w:val="none" w:sz="0" w:space="0" w:color="auto"/>
              </w:divBdr>
            </w:div>
            <w:div w:id="1198352994">
              <w:marLeft w:val="0"/>
              <w:marRight w:val="0"/>
              <w:marTop w:val="0"/>
              <w:marBottom w:val="0"/>
              <w:divBdr>
                <w:top w:val="none" w:sz="0" w:space="0" w:color="auto"/>
                <w:left w:val="none" w:sz="0" w:space="0" w:color="auto"/>
                <w:bottom w:val="none" w:sz="0" w:space="0" w:color="auto"/>
                <w:right w:val="none" w:sz="0" w:space="0" w:color="auto"/>
              </w:divBdr>
            </w:div>
            <w:div w:id="1353608744">
              <w:marLeft w:val="0"/>
              <w:marRight w:val="0"/>
              <w:marTop w:val="0"/>
              <w:marBottom w:val="0"/>
              <w:divBdr>
                <w:top w:val="none" w:sz="0" w:space="0" w:color="auto"/>
                <w:left w:val="none" w:sz="0" w:space="0" w:color="auto"/>
                <w:bottom w:val="none" w:sz="0" w:space="0" w:color="auto"/>
                <w:right w:val="none" w:sz="0" w:space="0" w:color="auto"/>
              </w:divBdr>
            </w:div>
            <w:div w:id="716314301">
              <w:marLeft w:val="0"/>
              <w:marRight w:val="0"/>
              <w:marTop w:val="0"/>
              <w:marBottom w:val="0"/>
              <w:divBdr>
                <w:top w:val="none" w:sz="0" w:space="0" w:color="auto"/>
                <w:left w:val="none" w:sz="0" w:space="0" w:color="auto"/>
                <w:bottom w:val="none" w:sz="0" w:space="0" w:color="auto"/>
                <w:right w:val="none" w:sz="0" w:space="0" w:color="auto"/>
              </w:divBdr>
            </w:div>
            <w:div w:id="1416900319">
              <w:marLeft w:val="0"/>
              <w:marRight w:val="0"/>
              <w:marTop w:val="0"/>
              <w:marBottom w:val="0"/>
              <w:divBdr>
                <w:top w:val="none" w:sz="0" w:space="0" w:color="auto"/>
                <w:left w:val="none" w:sz="0" w:space="0" w:color="auto"/>
                <w:bottom w:val="none" w:sz="0" w:space="0" w:color="auto"/>
                <w:right w:val="none" w:sz="0" w:space="0" w:color="auto"/>
              </w:divBdr>
            </w:div>
            <w:div w:id="852455481">
              <w:marLeft w:val="0"/>
              <w:marRight w:val="0"/>
              <w:marTop w:val="0"/>
              <w:marBottom w:val="0"/>
              <w:divBdr>
                <w:top w:val="none" w:sz="0" w:space="0" w:color="auto"/>
                <w:left w:val="none" w:sz="0" w:space="0" w:color="auto"/>
                <w:bottom w:val="none" w:sz="0" w:space="0" w:color="auto"/>
                <w:right w:val="none" w:sz="0" w:space="0" w:color="auto"/>
              </w:divBdr>
            </w:div>
            <w:div w:id="1543208493">
              <w:marLeft w:val="0"/>
              <w:marRight w:val="0"/>
              <w:marTop w:val="0"/>
              <w:marBottom w:val="0"/>
              <w:divBdr>
                <w:top w:val="none" w:sz="0" w:space="0" w:color="auto"/>
                <w:left w:val="none" w:sz="0" w:space="0" w:color="auto"/>
                <w:bottom w:val="none" w:sz="0" w:space="0" w:color="auto"/>
                <w:right w:val="none" w:sz="0" w:space="0" w:color="auto"/>
              </w:divBdr>
            </w:div>
            <w:div w:id="1013266218">
              <w:marLeft w:val="0"/>
              <w:marRight w:val="0"/>
              <w:marTop w:val="0"/>
              <w:marBottom w:val="0"/>
              <w:divBdr>
                <w:top w:val="none" w:sz="0" w:space="0" w:color="auto"/>
                <w:left w:val="none" w:sz="0" w:space="0" w:color="auto"/>
                <w:bottom w:val="none" w:sz="0" w:space="0" w:color="auto"/>
                <w:right w:val="none" w:sz="0" w:space="0" w:color="auto"/>
              </w:divBdr>
            </w:div>
            <w:div w:id="1717269232">
              <w:marLeft w:val="0"/>
              <w:marRight w:val="0"/>
              <w:marTop w:val="0"/>
              <w:marBottom w:val="0"/>
              <w:divBdr>
                <w:top w:val="none" w:sz="0" w:space="0" w:color="auto"/>
                <w:left w:val="none" w:sz="0" w:space="0" w:color="auto"/>
                <w:bottom w:val="none" w:sz="0" w:space="0" w:color="auto"/>
                <w:right w:val="none" w:sz="0" w:space="0" w:color="auto"/>
              </w:divBdr>
            </w:div>
            <w:div w:id="2087531696">
              <w:marLeft w:val="0"/>
              <w:marRight w:val="0"/>
              <w:marTop w:val="0"/>
              <w:marBottom w:val="0"/>
              <w:divBdr>
                <w:top w:val="none" w:sz="0" w:space="0" w:color="auto"/>
                <w:left w:val="none" w:sz="0" w:space="0" w:color="auto"/>
                <w:bottom w:val="none" w:sz="0" w:space="0" w:color="auto"/>
                <w:right w:val="none" w:sz="0" w:space="0" w:color="auto"/>
              </w:divBdr>
            </w:div>
            <w:div w:id="1670059936">
              <w:marLeft w:val="0"/>
              <w:marRight w:val="0"/>
              <w:marTop w:val="0"/>
              <w:marBottom w:val="0"/>
              <w:divBdr>
                <w:top w:val="none" w:sz="0" w:space="0" w:color="auto"/>
                <w:left w:val="none" w:sz="0" w:space="0" w:color="auto"/>
                <w:bottom w:val="none" w:sz="0" w:space="0" w:color="auto"/>
                <w:right w:val="none" w:sz="0" w:space="0" w:color="auto"/>
              </w:divBdr>
            </w:div>
            <w:div w:id="1492139802">
              <w:marLeft w:val="0"/>
              <w:marRight w:val="0"/>
              <w:marTop w:val="0"/>
              <w:marBottom w:val="0"/>
              <w:divBdr>
                <w:top w:val="none" w:sz="0" w:space="0" w:color="auto"/>
                <w:left w:val="none" w:sz="0" w:space="0" w:color="auto"/>
                <w:bottom w:val="none" w:sz="0" w:space="0" w:color="auto"/>
                <w:right w:val="none" w:sz="0" w:space="0" w:color="auto"/>
              </w:divBdr>
            </w:div>
            <w:div w:id="1946309312">
              <w:marLeft w:val="0"/>
              <w:marRight w:val="0"/>
              <w:marTop w:val="0"/>
              <w:marBottom w:val="0"/>
              <w:divBdr>
                <w:top w:val="none" w:sz="0" w:space="0" w:color="auto"/>
                <w:left w:val="none" w:sz="0" w:space="0" w:color="auto"/>
                <w:bottom w:val="none" w:sz="0" w:space="0" w:color="auto"/>
                <w:right w:val="none" w:sz="0" w:space="0" w:color="auto"/>
              </w:divBdr>
            </w:div>
            <w:div w:id="1128350712">
              <w:marLeft w:val="0"/>
              <w:marRight w:val="0"/>
              <w:marTop w:val="0"/>
              <w:marBottom w:val="0"/>
              <w:divBdr>
                <w:top w:val="none" w:sz="0" w:space="0" w:color="auto"/>
                <w:left w:val="none" w:sz="0" w:space="0" w:color="auto"/>
                <w:bottom w:val="none" w:sz="0" w:space="0" w:color="auto"/>
                <w:right w:val="none" w:sz="0" w:space="0" w:color="auto"/>
              </w:divBdr>
            </w:div>
            <w:div w:id="773750321">
              <w:marLeft w:val="0"/>
              <w:marRight w:val="0"/>
              <w:marTop w:val="0"/>
              <w:marBottom w:val="0"/>
              <w:divBdr>
                <w:top w:val="none" w:sz="0" w:space="0" w:color="auto"/>
                <w:left w:val="none" w:sz="0" w:space="0" w:color="auto"/>
                <w:bottom w:val="none" w:sz="0" w:space="0" w:color="auto"/>
                <w:right w:val="none" w:sz="0" w:space="0" w:color="auto"/>
              </w:divBdr>
            </w:div>
            <w:div w:id="1261334990">
              <w:marLeft w:val="0"/>
              <w:marRight w:val="0"/>
              <w:marTop w:val="0"/>
              <w:marBottom w:val="0"/>
              <w:divBdr>
                <w:top w:val="none" w:sz="0" w:space="0" w:color="auto"/>
                <w:left w:val="none" w:sz="0" w:space="0" w:color="auto"/>
                <w:bottom w:val="none" w:sz="0" w:space="0" w:color="auto"/>
                <w:right w:val="none" w:sz="0" w:space="0" w:color="auto"/>
              </w:divBdr>
            </w:div>
            <w:div w:id="81223449">
              <w:marLeft w:val="0"/>
              <w:marRight w:val="0"/>
              <w:marTop w:val="0"/>
              <w:marBottom w:val="0"/>
              <w:divBdr>
                <w:top w:val="none" w:sz="0" w:space="0" w:color="auto"/>
                <w:left w:val="none" w:sz="0" w:space="0" w:color="auto"/>
                <w:bottom w:val="none" w:sz="0" w:space="0" w:color="auto"/>
                <w:right w:val="none" w:sz="0" w:space="0" w:color="auto"/>
              </w:divBdr>
            </w:div>
            <w:div w:id="1615819302">
              <w:marLeft w:val="0"/>
              <w:marRight w:val="0"/>
              <w:marTop w:val="0"/>
              <w:marBottom w:val="0"/>
              <w:divBdr>
                <w:top w:val="none" w:sz="0" w:space="0" w:color="auto"/>
                <w:left w:val="none" w:sz="0" w:space="0" w:color="auto"/>
                <w:bottom w:val="none" w:sz="0" w:space="0" w:color="auto"/>
                <w:right w:val="none" w:sz="0" w:space="0" w:color="auto"/>
              </w:divBdr>
            </w:div>
            <w:div w:id="1271665438">
              <w:marLeft w:val="0"/>
              <w:marRight w:val="0"/>
              <w:marTop w:val="0"/>
              <w:marBottom w:val="0"/>
              <w:divBdr>
                <w:top w:val="none" w:sz="0" w:space="0" w:color="auto"/>
                <w:left w:val="none" w:sz="0" w:space="0" w:color="auto"/>
                <w:bottom w:val="none" w:sz="0" w:space="0" w:color="auto"/>
                <w:right w:val="none" w:sz="0" w:space="0" w:color="auto"/>
              </w:divBdr>
            </w:div>
            <w:div w:id="1631978240">
              <w:marLeft w:val="0"/>
              <w:marRight w:val="0"/>
              <w:marTop w:val="0"/>
              <w:marBottom w:val="0"/>
              <w:divBdr>
                <w:top w:val="none" w:sz="0" w:space="0" w:color="auto"/>
                <w:left w:val="none" w:sz="0" w:space="0" w:color="auto"/>
                <w:bottom w:val="none" w:sz="0" w:space="0" w:color="auto"/>
                <w:right w:val="none" w:sz="0" w:space="0" w:color="auto"/>
              </w:divBdr>
            </w:div>
            <w:div w:id="701906987">
              <w:marLeft w:val="0"/>
              <w:marRight w:val="0"/>
              <w:marTop w:val="0"/>
              <w:marBottom w:val="0"/>
              <w:divBdr>
                <w:top w:val="none" w:sz="0" w:space="0" w:color="auto"/>
                <w:left w:val="none" w:sz="0" w:space="0" w:color="auto"/>
                <w:bottom w:val="none" w:sz="0" w:space="0" w:color="auto"/>
                <w:right w:val="none" w:sz="0" w:space="0" w:color="auto"/>
              </w:divBdr>
            </w:div>
            <w:div w:id="1395396481">
              <w:marLeft w:val="0"/>
              <w:marRight w:val="0"/>
              <w:marTop w:val="0"/>
              <w:marBottom w:val="0"/>
              <w:divBdr>
                <w:top w:val="none" w:sz="0" w:space="0" w:color="auto"/>
                <w:left w:val="none" w:sz="0" w:space="0" w:color="auto"/>
                <w:bottom w:val="none" w:sz="0" w:space="0" w:color="auto"/>
                <w:right w:val="none" w:sz="0" w:space="0" w:color="auto"/>
              </w:divBdr>
            </w:div>
            <w:div w:id="1274051416">
              <w:marLeft w:val="0"/>
              <w:marRight w:val="0"/>
              <w:marTop w:val="0"/>
              <w:marBottom w:val="0"/>
              <w:divBdr>
                <w:top w:val="none" w:sz="0" w:space="0" w:color="auto"/>
                <w:left w:val="none" w:sz="0" w:space="0" w:color="auto"/>
                <w:bottom w:val="none" w:sz="0" w:space="0" w:color="auto"/>
                <w:right w:val="none" w:sz="0" w:space="0" w:color="auto"/>
              </w:divBdr>
            </w:div>
            <w:div w:id="2061860673">
              <w:marLeft w:val="0"/>
              <w:marRight w:val="0"/>
              <w:marTop w:val="0"/>
              <w:marBottom w:val="0"/>
              <w:divBdr>
                <w:top w:val="none" w:sz="0" w:space="0" w:color="auto"/>
                <w:left w:val="none" w:sz="0" w:space="0" w:color="auto"/>
                <w:bottom w:val="none" w:sz="0" w:space="0" w:color="auto"/>
                <w:right w:val="none" w:sz="0" w:space="0" w:color="auto"/>
              </w:divBdr>
            </w:div>
            <w:div w:id="451901785">
              <w:marLeft w:val="0"/>
              <w:marRight w:val="0"/>
              <w:marTop w:val="0"/>
              <w:marBottom w:val="0"/>
              <w:divBdr>
                <w:top w:val="none" w:sz="0" w:space="0" w:color="auto"/>
                <w:left w:val="none" w:sz="0" w:space="0" w:color="auto"/>
                <w:bottom w:val="none" w:sz="0" w:space="0" w:color="auto"/>
                <w:right w:val="none" w:sz="0" w:space="0" w:color="auto"/>
              </w:divBdr>
            </w:div>
            <w:div w:id="2061703286">
              <w:marLeft w:val="0"/>
              <w:marRight w:val="0"/>
              <w:marTop w:val="0"/>
              <w:marBottom w:val="0"/>
              <w:divBdr>
                <w:top w:val="none" w:sz="0" w:space="0" w:color="auto"/>
                <w:left w:val="none" w:sz="0" w:space="0" w:color="auto"/>
                <w:bottom w:val="none" w:sz="0" w:space="0" w:color="auto"/>
                <w:right w:val="none" w:sz="0" w:space="0" w:color="auto"/>
              </w:divBdr>
            </w:div>
            <w:div w:id="23332394">
              <w:marLeft w:val="0"/>
              <w:marRight w:val="0"/>
              <w:marTop w:val="0"/>
              <w:marBottom w:val="0"/>
              <w:divBdr>
                <w:top w:val="none" w:sz="0" w:space="0" w:color="auto"/>
                <w:left w:val="none" w:sz="0" w:space="0" w:color="auto"/>
                <w:bottom w:val="none" w:sz="0" w:space="0" w:color="auto"/>
                <w:right w:val="none" w:sz="0" w:space="0" w:color="auto"/>
              </w:divBdr>
            </w:div>
            <w:div w:id="2051878577">
              <w:marLeft w:val="0"/>
              <w:marRight w:val="0"/>
              <w:marTop w:val="0"/>
              <w:marBottom w:val="0"/>
              <w:divBdr>
                <w:top w:val="none" w:sz="0" w:space="0" w:color="auto"/>
                <w:left w:val="none" w:sz="0" w:space="0" w:color="auto"/>
                <w:bottom w:val="none" w:sz="0" w:space="0" w:color="auto"/>
                <w:right w:val="none" w:sz="0" w:space="0" w:color="auto"/>
              </w:divBdr>
            </w:div>
            <w:div w:id="1516964017">
              <w:marLeft w:val="0"/>
              <w:marRight w:val="0"/>
              <w:marTop w:val="0"/>
              <w:marBottom w:val="0"/>
              <w:divBdr>
                <w:top w:val="none" w:sz="0" w:space="0" w:color="auto"/>
                <w:left w:val="none" w:sz="0" w:space="0" w:color="auto"/>
                <w:bottom w:val="none" w:sz="0" w:space="0" w:color="auto"/>
                <w:right w:val="none" w:sz="0" w:space="0" w:color="auto"/>
              </w:divBdr>
            </w:div>
            <w:div w:id="2093502791">
              <w:marLeft w:val="0"/>
              <w:marRight w:val="0"/>
              <w:marTop w:val="0"/>
              <w:marBottom w:val="0"/>
              <w:divBdr>
                <w:top w:val="none" w:sz="0" w:space="0" w:color="auto"/>
                <w:left w:val="none" w:sz="0" w:space="0" w:color="auto"/>
                <w:bottom w:val="none" w:sz="0" w:space="0" w:color="auto"/>
                <w:right w:val="none" w:sz="0" w:space="0" w:color="auto"/>
              </w:divBdr>
            </w:div>
            <w:div w:id="501049392">
              <w:marLeft w:val="0"/>
              <w:marRight w:val="0"/>
              <w:marTop w:val="0"/>
              <w:marBottom w:val="0"/>
              <w:divBdr>
                <w:top w:val="none" w:sz="0" w:space="0" w:color="auto"/>
                <w:left w:val="none" w:sz="0" w:space="0" w:color="auto"/>
                <w:bottom w:val="none" w:sz="0" w:space="0" w:color="auto"/>
                <w:right w:val="none" w:sz="0" w:space="0" w:color="auto"/>
              </w:divBdr>
            </w:div>
            <w:div w:id="824510654">
              <w:marLeft w:val="0"/>
              <w:marRight w:val="0"/>
              <w:marTop w:val="0"/>
              <w:marBottom w:val="0"/>
              <w:divBdr>
                <w:top w:val="none" w:sz="0" w:space="0" w:color="auto"/>
                <w:left w:val="none" w:sz="0" w:space="0" w:color="auto"/>
                <w:bottom w:val="none" w:sz="0" w:space="0" w:color="auto"/>
                <w:right w:val="none" w:sz="0" w:space="0" w:color="auto"/>
              </w:divBdr>
            </w:div>
            <w:div w:id="2084906740">
              <w:marLeft w:val="0"/>
              <w:marRight w:val="0"/>
              <w:marTop w:val="0"/>
              <w:marBottom w:val="0"/>
              <w:divBdr>
                <w:top w:val="none" w:sz="0" w:space="0" w:color="auto"/>
                <w:left w:val="none" w:sz="0" w:space="0" w:color="auto"/>
                <w:bottom w:val="none" w:sz="0" w:space="0" w:color="auto"/>
                <w:right w:val="none" w:sz="0" w:space="0" w:color="auto"/>
              </w:divBdr>
            </w:div>
            <w:div w:id="1704287513">
              <w:marLeft w:val="0"/>
              <w:marRight w:val="0"/>
              <w:marTop w:val="0"/>
              <w:marBottom w:val="0"/>
              <w:divBdr>
                <w:top w:val="none" w:sz="0" w:space="0" w:color="auto"/>
                <w:left w:val="none" w:sz="0" w:space="0" w:color="auto"/>
                <w:bottom w:val="none" w:sz="0" w:space="0" w:color="auto"/>
                <w:right w:val="none" w:sz="0" w:space="0" w:color="auto"/>
              </w:divBdr>
            </w:div>
            <w:div w:id="458115111">
              <w:marLeft w:val="0"/>
              <w:marRight w:val="0"/>
              <w:marTop w:val="0"/>
              <w:marBottom w:val="0"/>
              <w:divBdr>
                <w:top w:val="none" w:sz="0" w:space="0" w:color="auto"/>
                <w:left w:val="none" w:sz="0" w:space="0" w:color="auto"/>
                <w:bottom w:val="none" w:sz="0" w:space="0" w:color="auto"/>
                <w:right w:val="none" w:sz="0" w:space="0" w:color="auto"/>
              </w:divBdr>
            </w:div>
            <w:div w:id="262610483">
              <w:marLeft w:val="0"/>
              <w:marRight w:val="0"/>
              <w:marTop w:val="0"/>
              <w:marBottom w:val="0"/>
              <w:divBdr>
                <w:top w:val="none" w:sz="0" w:space="0" w:color="auto"/>
                <w:left w:val="none" w:sz="0" w:space="0" w:color="auto"/>
                <w:bottom w:val="none" w:sz="0" w:space="0" w:color="auto"/>
                <w:right w:val="none" w:sz="0" w:space="0" w:color="auto"/>
              </w:divBdr>
            </w:div>
            <w:div w:id="539393973">
              <w:marLeft w:val="0"/>
              <w:marRight w:val="0"/>
              <w:marTop w:val="0"/>
              <w:marBottom w:val="0"/>
              <w:divBdr>
                <w:top w:val="none" w:sz="0" w:space="0" w:color="auto"/>
                <w:left w:val="none" w:sz="0" w:space="0" w:color="auto"/>
                <w:bottom w:val="none" w:sz="0" w:space="0" w:color="auto"/>
                <w:right w:val="none" w:sz="0" w:space="0" w:color="auto"/>
              </w:divBdr>
            </w:div>
            <w:div w:id="1990861172">
              <w:marLeft w:val="0"/>
              <w:marRight w:val="0"/>
              <w:marTop w:val="0"/>
              <w:marBottom w:val="0"/>
              <w:divBdr>
                <w:top w:val="none" w:sz="0" w:space="0" w:color="auto"/>
                <w:left w:val="none" w:sz="0" w:space="0" w:color="auto"/>
                <w:bottom w:val="none" w:sz="0" w:space="0" w:color="auto"/>
                <w:right w:val="none" w:sz="0" w:space="0" w:color="auto"/>
              </w:divBdr>
            </w:div>
            <w:div w:id="1908615448">
              <w:marLeft w:val="0"/>
              <w:marRight w:val="0"/>
              <w:marTop w:val="0"/>
              <w:marBottom w:val="0"/>
              <w:divBdr>
                <w:top w:val="none" w:sz="0" w:space="0" w:color="auto"/>
                <w:left w:val="none" w:sz="0" w:space="0" w:color="auto"/>
                <w:bottom w:val="none" w:sz="0" w:space="0" w:color="auto"/>
                <w:right w:val="none" w:sz="0" w:space="0" w:color="auto"/>
              </w:divBdr>
            </w:div>
            <w:div w:id="133909189">
              <w:marLeft w:val="0"/>
              <w:marRight w:val="0"/>
              <w:marTop w:val="0"/>
              <w:marBottom w:val="0"/>
              <w:divBdr>
                <w:top w:val="none" w:sz="0" w:space="0" w:color="auto"/>
                <w:left w:val="none" w:sz="0" w:space="0" w:color="auto"/>
                <w:bottom w:val="none" w:sz="0" w:space="0" w:color="auto"/>
                <w:right w:val="none" w:sz="0" w:space="0" w:color="auto"/>
              </w:divBdr>
            </w:div>
            <w:div w:id="1935048211">
              <w:marLeft w:val="0"/>
              <w:marRight w:val="0"/>
              <w:marTop w:val="0"/>
              <w:marBottom w:val="0"/>
              <w:divBdr>
                <w:top w:val="none" w:sz="0" w:space="0" w:color="auto"/>
                <w:left w:val="none" w:sz="0" w:space="0" w:color="auto"/>
                <w:bottom w:val="none" w:sz="0" w:space="0" w:color="auto"/>
                <w:right w:val="none" w:sz="0" w:space="0" w:color="auto"/>
              </w:divBdr>
            </w:div>
            <w:div w:id="1552617435">
              <w:marLeft w:val="0"/>
              <w:marRight w:val="0"/>
              <w:marTop w:val="0"/>
              <w:marBottom w:val="0"/>
              <w:divBdr>
                <w:top w:val="none" w:sz="0" w:space="0" w:color="auto"/>
                <w:left w:val="none" w:sz="0" w:space="0" w:color="auto"/>
                <w:bottom w:val="none" w:sz="0" w:space="0" w:color="auto"/>
                <w:right w:val="none" w:sz="0" w:space="0" w:color="auto"/>
              </w:divBdr>
            </w:div>
            <w:div w:id="1649826047">
              <w:marLeft w:val="0"/>
              <w:marRight w:val="0"/>
              <w:marTop w:val="0"/>
              <w:marBottom w:val="0"/>
              <w:divBdr>
                <w:top w:val="none" w:sz="0" w:space="0" w:color="auto"/>
                <w:left w:val="none" w:sz="0" w:space="0" w:color="auto"/>
                <w:bottom w:val="none" w:sz="0" w:space="0" w:color="auto"/>
                <w:right w:val="none" w:sz="0" w:space="0" w:color="auto"/>
              </w:divBdr>
            </w:div>
            <w:div w:id="1610814318">
              <w:marLeft w:val="0"/>
              <w:marRight w:val="0"/>
              <w:marTop w:val="0"/>
              <w:marBottom w:val="0"/>
              <w:divBdr>
                <w:top w:val="none" w:sz="0" w:space="0" w:color="auto"/>
                <w:left w:val="none" w:sz="0" w:space="0" w:color="auto"/>
                <w:bottom w:val="none" w:sz="0" w:space="0" w:color="auto"/>
                <w:right w:val="none" w:sz="0" w:space="0" w:color="auto"/>
              </w:divBdr>
            </w:div>
            <w:div w:id="1629506658">
              <w:marLeft w:val="0"/>
              <w:marRight w:val="0"/>
              <w:marTop w:val="0"/>
              <w:marBottom w:val="0"/>
              <w:divBdr>
                <w:top w:val="none" w:sz="0" w:space="0" w:color="auto"/>
                <w:left w:val="none" w:sz="0" w:space="0" w:color="auto"/>
                <w:bottom w:val="none" w:sz="0" w:space="0" w:color="auto"/>
                <w:right w:val="none" w:sz="0" w:space="0" w:color="auto"/>
              </w:divBdr>
            </w:div>
            <w:div w:id="1491672986">
              <w:marLeft w:val="0"/>
              <w:marRight w:val="0"/>
              <w:marTop w:val="0"/>
              <w:marBottom w:val="0"/>
              <w:divBdr>
                <w:top w:val="none" w:sz="0" w:space="0" w:color="auto"/>
                <w:left w:val="none" w:sz="0" w:space="0" w:color="auto"/>
                <w:bottom w:val="none" w:sz="0" w:space="0" w:color="auto"/>
                <w:right w:val="none" w:sz="0" w:space="0" w:color="auto"/>
              </w:divBdr>
            </w:div>
            <w:div w:id="1921475717">
              <w:marLeft w:val="0"/>
              <w:marRight w:val="0"/>
              <w:marTop w:val="0"/>
              <w:marBottom w:val="0"/>
              <w:divBdr>
                <w:top w:val="none" w:sz="0" w:space="0" w:color="auto"/>
                <w:left w:val="none" w:sz="0" w:space="0" w:color="auto"/>
                <w:bottom w:val="none" w:sz="0" w:space="0" w:color="auto"/>
                <w:right w:val="none" w:sz="0" w:space="0" w:color="auto"/>
              </w:divBdr>
            </w:div>
            <w:div w:id="1478716496">
              <w:marLeft w:val="0"/>
              <w:marRight w:val="0"/>
              <w:marTop w:val="0"/>
              <w:marBottom w:val="0"/>
              <w:divBdr>
                <w:top w:val="none" w:sz="0" w:space="0" w:color="auto"/>
                <w:left w:val="none" w:sz="0" w:space="0" w:color="auto"/>
                <w:bottom w:val="none" w:sz="0" w:space="0" w:color="auto"/>
                <w:right w:val="none" w:sz="0" w:space="0" w:color="auto"/>
              </w:divBdr>
            </w:div>
            <w:div w:id="1910650731">
              <w:marLeft w:val="0"/>
              <w:marRight w:val="0"/>
              <w:marTop w:val="0"/>
              <w:marBottom w:val="0"/>
              <w:divBdr>
                <w:top w:val="none" w:sz="0" w:space="0" w:color="auto"/>
                <w:left w:val="none" w:sz="0" w:space="0" w:color="auto"/>
                <w:bottom w:val="none" w:sz="0" w:space="0" w:color="auto"/>
                <w:right w:val="none" w:sz="0" w:space="0" w:color="auto"/>
              </w:divBdr>
            </w:div>
            <w:div w:id="252591401">
              <w:marLeft w:val="0"/>
              <w:marRight w:val="0"/>
              <w:marTop w:val="0"/>
              <w:marBottom w:val="0"/>
              <w:divBdr>
                <w:top w:val="none" w:sz="0" w:space="0" w:color="auto"/>
                <w:left w:val="none" w:sz="0" w:space="0" w:color="auto"/>
                <w:bottom w:val="none" w:sz="0" w:space="0" w:color="auto"/>
                <w:right w:val="none" w:sz="0" w:space="0" w:color="auto"/>
              </w:divBdr>
            </w:div>
            <w:div w:id="151290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38890">
      <w:bodyDiv w:val="1"/>
      <w:marLeft w:val="0"/>
      <w:marRight w:val="0"/>
      <w:marTop w:val="0"/>
      <w:marBottom w:val="0"/>
      <w:divBdr>
        <w:top w:val="none" w:sz="0" w:space="0" w:color="auto"/>
        <w:left w:val="none" w:sz="0" w:space="0" w:color="auto"/>
        <w:bottom w:val="none" w:sz="0" w:space="0" w:color="auto"/>
        <w:right w:val="none" w:sz="0" w:space="0" w:color="auto"/>
      </w:divBdr>
    </w:div>
    <w:div w:id="1475560528">
      <w:bodyDiv w:val="1"/>
      <w:marLeft w:val="0"/>
      <w:marRight w:val="0"/>
      <w:marTop w:val="0"/>
      <w:marBottom w:val="0"/>
      <w:divBdr>
        <w:top w:val="none" w:sz="0" w:space="0" w:color="auto"/>
        <w:left w:val="none" w:sz="0" w:space="0" w:color="auto"/>
        <w:bottom w:val="none" w:sz="0" w:space="0" w:color="auto"/>
        <w:right w:val="none" w:sz="0" w:space="0" w:color="auto"/>
      </w:divBdr>
    </w:div>
    <w:div w:id="1619411523">
      <w:bodyDiv w:val="1"/>
      <w:marLeft w:val="0"/>
      <w:marRight w:val="0"/>
      <w:marTop w:val="0"/>
      <w:marBottom w:val="0"/>
      <w:divBdr>
        <w:top w:val="none" w:sz="0" w:space="0" w:color="auto"/>
        <w:left w:val="none" w:sz="0" w:space="0" w:color="auto"/>
        <w:bottom w:val="none" w:sz="0" w:space="0" w:color="auto"/>
        <w:right w:val="none" w:sz="0" w:space="0" w:color="auto"/>
      </w:divBdr>
    </w:div>
    <w:div w:id="1782341151">
      <w:bodyDiv w:val="1"/>
      <w:marLeft w:val="0"/>
      <w:marRight w:val="0"/>
      <w:marTop w:val="0"/>
      <w:marBottom w:val="0"/>
      <w:divBdr>
        <w:top w:val="none" w:sz="0" w:space="0" w:color="auto"/>
        <w:left w:val="none" w:sz="0" w:space="0" w:color="auto"/>
        <w:bottom w:val="none" w:sz="0" w:space="0" w:color="auto"/>
        <w:right w:val="none" w:sz="0" w:space="0" w:color="auto"/>
      </w:divBdr>
    </w:div>
    <w:div w:id="1793399062">
      <w:bodyDiv w:val="1"/>
      <w:marLeft w:val="0"/>
      <w:marRight w:val="0"/>
      <w:marTop w:val="0"/>
      <w:marBottom w:val="0"/>
      <w:divBdr>
        <w:top w:val="none" w:sz="0" w:space="0" w:color="auto"/>
        <w:left w:val="none" w:sz="0" w:space="0" w:color="auto"/>
        <w:bottom w:val="none" w:sz="0" w:space="0" w:color="auto"/>
        <w:right w:val="none" w:sz="0" w:space="0" w:color="auto"/>
      </w:divBdr>
    </w:div>
    <w:div w:id="1885562733">
      <w:bodyDiv w:val="1"/>
      <w:marLeft w:val="0"/>
      <w:marRight w:val="0"/>
      <w:marTop w:val="0"/>
      <w:marBottom w:val="0"/>
      <w:divBdr>
        <w:top w:val="none" w:sz="0" w:space="0" w:color="auto"/>
        <w:left w:val="none" w:sz="0" w:space="0" w:color="auto"/>
        <w:bottom w:val="none" w:sz="0" w:space="0" w:color="auto"/>
        <w:right w:val="none" w:sz="0" w:space="0" w:color="auto"/>
      </w:divBdr>
    </w:div>
    <w:div w:id="1979607227">
      <w:bodyDiv w:val="1"/>
      <w:marLeft w:val="0"/>
      <w:marRight w:val="0"/>
      <w:marTop w:val="0"/>
      <w:marBottom w:val="0"/>
      <w:divBdr>
        <w:top w:val="none" w:sz="0" w:space="0" w:color="auto"/>
        <w:left w:val="none" w:sz="0" w:space="0" w:color="auto"/>
        <w:bottom w:val="none" w:sz="0" w:space="0" w:color="auto"/>
        <w:right w:val="none" w:sz="0" w:space="0" w:color="auto"/>
      </w:divBdr>
    </w:div>
    <w:div w:id="1990354458">
      <w:bodyDiv w:val="1"/>
      <w:marLeft w:val="0"/>
      <w:marRight w:val="0"/>
      <w:marTop w:val="0"/>
      <w:marBottom w:val="0"/>
      <w:divBdr>
        <w:top w:val="none" w:sz="0" w:space="0" w:color="auto"/>
        <w:left w:val="none" w:sz="0" w:space="0" w:color="auto"/>
        <w:bottom w:val="none" w:sz="0" w:space="0" w:color="auto"/>
        <w:right w:val="none" w:sz="0" w:space="0" w:color="auto"/>
      </w:divBdr>
      <w:divsChild>
        <w:div w:id="848058531">
          <w:marLeft w:val="0"/>
          <w:marRight w:val="0"/>
          <w:marTop w:val="0"/>
          <w:marBottom w:val="0"/>
          <w:divBdr>
            <w:top w:val="none" w:sz="0" w:space="0" w:color="auto"/>
            <w:left w:val="none" w:sz="0" w:space="0" w:color="auto"/>
            <w:bottom w:val="none" w:sz="0" w:space="0" w:color="auto"/>
            <w:right w:val="none" w:sz="0" w:space="0" w:color="auto"/>
          </w:divBdr>
          <w:divsChild>
            <w:div w:id="859782332">
              <w:marLeft w:val="0"/>
              <w:marRight w:val="0"/>
              <w:marTop w:val="0"/>
              <w:marBottom w:val="0"/>
              <w:divBdr>
                <w:top w:val="none" w:sz="0" w:space="0" w:color="auto"/>
                <w:left w:val="none" w:sz="0" w:space="0" w:color="auto"/>
                <w:bottom w:val="none" w:sz="0" w:space="0" w:color="auto"/>
                <w:right w:val="none" w:sz="0" w:space="0" w:color="auto"/>
              </w:divBdr>
            </w:div>
            <w:div w:id="97918280">
              <w:marLeft w:val="0"/>
              <w:marRight w:val="0"/>
              <w:marTop w:val="0"/>
              <w:marBottom w:val="0"/>
              <w:divBdr>
                <w:top w:val="none" w:sz="0" w:space="0" w:color="auto"/>
                <w:left w:val="none" w:sz="0" w:space="0" w:color="auto"/>
                <w:bottom w:val="none" w:sz="0" w:space="0" w:color="auto"/>
                <w:right w:val="none" w:sz="0" w:space="0" w:color="auto"/>
              </w:divBdr>
            </w:div>
            <w:div w:id="1713113693">
              <w:marLeft w:val="0"/>
              <w:marRight w:val="0"/>
              <w:marTop w:val="0"/>
              <w:marBottom w:val="0"/>
              <w:divBdr>
                <w:top w:val="none" w:sz="0" w:space="0" w:color="auto"/>
                <w:left w:val="none" w:sz="0" w:space="0" w:color="auto"/>
                <w:bottom w:val="none" w:sz="0" w:space="0" w:color="auto"/>
                <w:right w:val="none" w:sz="0" w:space="0" w:color="auto"/>
              </w:divBdr>
            </w:div>
            <w:div w:id="498227619">
              <w:marLeft w:val="0"/>
              <w:marRight w:val="0"/>
              <w:marTop w:val="0"/>
              <w:marBottom w:val="0"/>
              <w:divBdr>
                <w:top w:val="none" w:sz="0" w:space="0" w:color="auto"/>
                <w:left w:val="none" w:sz="0" w:space="0" w:color="auto"/>
                <w:bottom w:val="none" w:sz="0" w:space="0" w:color="auto"/>
                <w:right w:val="none" w:sz="0" w:space="0" w:color="auto"/>
              </w:divBdr>
            </w:div>
            <w:div w:id="1593201334">
              <w:marLeft w:val="0"/>
              <w:marRight w:val="0"/>
              <w:marTop w:val="0"/>
              <w:marBottom w:val="0"/>
              <w:divBdr>
                <w:top w:val="none" w:sz="0" w:space="0" w:color="auto"/>
                <w:left w:val="none" w:sz="0" w:space="0" w:color="auto"/>
                <w:bottom w:val="none" w:sz="0" w:space="0" w:color="auto"/>
                <w:right w:val="none" w:sz="0" w:space="0" w:color="auto"/>
              </w:divBdr>
            </w:div>
            <w:div w:id="597564995">
              <w:marLeft w:val="0"/>
              <w:marRight w:val="0"/>
              <w:marTop w:val="0"/>
              <w:marBottom w:val="0"/>
              <w:divBdr>
                <w:top w:val="none" w:sz="0" w:space="0" w:color="auto"/>
                <w:left w:val="none" w:sz="0" w:space="0" w:color="auto"/>
                <w:bottom w:val="none" w:sz="0" w:space="0" w:color="auto"/>
                <w:right w:val="none" w:sz="0" w:space="0" w:color="auto"/>
              </w:divBdr>
            </w:div>
            <w:div w:id="159274704">
              <w:marLeft w:val="0"/>
              <w:marRight w:val="0"/>
              <w:marTop w:val="0"/>
              <w:marBottom w:val="0"/>
              <w:divBdr>
                <w:top w:val="none" w:sz="0" w:space="0" w:color="auto"/>
                <w:left w:val="none" w:sz="0" w:space="0" w:color="auto"/>
                <w:bottom w:val="none" w:sz="0" w:space="0" w:color="auto"/>
                <w:right w:val="none" w:sz="0" w:space="0" w:color="auto"/>
              </w:divBdr>
            </w:div>
            <w:div w:id="481047599">
              <w:marLeft w:val="0"/>
              <w:marRight w:val="0"/>
              <w:marTop w:val="0"/>
              <w:marBottom w:val="0"/>
              <w:divBdr>
                <w:top w:val="none" w:sz="0" w:space="0" w:color="auto"/>
                <w:left w:val="none" w:sz="0" w:space="0" w:color="auto"/>
                <w:bottom w:val="none" w:sz="0" w:space="0" w:color="auto"/>
                <w:right w:val="none" w:sz="0" w:space="0" w:color="auto"/>
              </w:divBdr>
            </w:div>
            <w:div w:id="391125584">
              <w:marLeft w:val="0"/>
              <w:marRight w:val="0"/>
              <w:marTop w:val="0"/>
              <w:marBottom w:val="0"/>
              <w:divBdr>
                <w:top w:val="none" w:sz="0" w:space="0" w:color="auto"/>
                <w:left w:val="none" w:sz="0" w:space="0" w:color="auto"/>
                <w:bottom w:val="none" w:sz="0" w:space="0" w:color="auto"/>
                <w:right w:val="none" w:sz="0" w:space="0" w:color="auto"/>
              </w:divBdr>
            </w:div>
            <w:div w:id="2004359212">
              <w:marLeft w:val="0"/>
              <w:marRight w:val="0"/>
              <w:marTop w:val="0"/>
              <w:marBottom w:val="0"/>
              <w:divBdr>
                <w:top w:val="none" w:sz="0" w:space="0" w:color="auto"/>
                <w:left w:val="none" w:sz="0" w:space="0" w:color="auto"/>
                <w:bottom w:val="none" w:sz="0" w:space="0" w:color="auto"/>
                <w:right w:val="none" w:sz="0" w:space="0" w:color="auto"/>
              </w:divBdr>
            </w:div>
            <w:div w:id="1789544467">
              <w:marLeft w:val="0"/>
              <w:marRight w:val="0"/>
              <w:marTop w:val="0"/>
              <w:marBottom w:val="0"/>
              <w:divBdr>
                <w:top w:val="none" w:sz="0" w:space="0" w:color="auto"/>
                <w:left w:val="none" w:sz="0" w:space="0" w:color="auto"/>
                <w:bottom w:val="none" w:sz="0" w:space="0" w:color="auto"/>
                <w:right w:val="none" w:sz="0" w:space="0" w:color="auto"/>
              </w:divBdr>
            </w:div>
            <w:div w:id="704477061">
              <w:marLeft w:val="0"/>
              <w:marRight w:val="0"/>
              <w:marTop w:val="0"/>
              <w:marBottom w:val="0"/>
              <w:divBdr>
                <w:top w:val="none" w:sz="0" w:space="0" w:color="auto"/>
                <w:left w:val="none" w:sz="0" w:space="0" w:color="auto"/>
                <w:bottom w:val="none" w:sz="0" w:space="0" w:color="auto"/>
                <w:right w:val="none" w:sz="0" w:space="0" w:color="auto"/>
              </w:divBdr>
            </w:div>
            <w:div w:id="1308969164">
              <w:marLeft w:val="0"/>
              <w:marRight w:val="0"/>
              <w:marTop w:val="0"/>
              <w:marBottom w:val="0"/>
              <w:divBdr>
                <w:top w:val="none" w:sz="0" w:space="0" w:color="auto"/>
                <w:left w:val="none" w:sz="0" w:space="0" w:color="auto"/>
                <w:bottom w:val="none" w:sz="0" w:space="0" w:color="auto"/>
                <w:right w:val="none" w:sz="0" w:space="0" w:color="auto"/>
              </w:divBdr>
            </w:div>
            <w:div w:id="1494445800">
              <w:marLeft w:val="0"/>
              <w:marRight w:val="0"/>
              <w:marTop w:val="0"/>
              <w:marBottom w:val="0"/>
              <w:divBdr>
                <w:top w:val="none" w:sz="0" w:space="0" w:color="auto"/>
                <w:left w:val="none" w:sz="0" w:space="0" w:color="auto"/>
                <w:bottom w:val="none" w:sz="0" w:space="0" w:color="auto"/>
                <w:right w:val="none" w:sz="0" w:space="0" w:color="auto"/>
              </w:divBdr>
            </w:div>
            <w:div w:id="1485007931">
              <w:marLeft w:val="0"/>
              <w:marRight w:val="0"/>
              <w:marTop w:val="0"/>
              <w:marBottom w:val="0"/>
              <w:divBdr>
                <w:top w:val="none" w:sz="0" w:space="0" w:color="auto"/>
                <w:left w:val="none" w:sz="0" w:space="0" w:color="auto"/>
                <w:bottom w:val="none" w:sz="0" w:space="0" w:color="auto"/>
                <w:right w:val="none" w:sz="0" w:space="0" w:color="auto"/>
              </w:divBdr>
            </w:div>
            <w:div w:id="1118790729">
              <w:marLeft w:val="0"/>
              <w:marRight w:val="0"/>
              <w:marTop w:val="0"/>
              <w:marBottom w:val="0"/>
              <w:divBdr>
                <w:top w:val="none" w:sz="0" w:space="0" w:color="auto"/>
                <w:left w:val="none" w:sz="0" w:space="0" w:color="auto"/>
                <w:bottom w:val="none" w:sz="0" w:space="0" w:color="auto"/>
                <w:right w:val="none" w:sz="0" w:space="0" w:color="auto"/>
              </w:divBdr>
            </w:div>
            <w:div w:id="2016573592">
              <w:marLeft w:val="0"/>
              <w:marRight w:val="0"/>
              <w:marTop w:val="0"/>
              <w:marBottom w:val="0"/>
              <w:divBdr>
                <w:top w:val="none" w:sz="0" w:space="0" w:color="auto"/>
                <w:left w:val="none" w:sz="0" w:space="0" w:color="auto"/>
                <w:bottom w:val="none" w:sz="0" w:space="0" w:color="auto"/>
                <w:right w:val="none" w:sz="0" w:space="0" w:color="auto"/>
              </w:divBdr>
            </w:div>
            <w:div w:id="130368588">
              <w:marLeft w:val="0"/>
              <w:marRight w:val="0"/>
              <w:marTop w:val="0"/>
              <w:marBottom w:val="0"/>
              <w:divBdr>
                <w:top w:val="none" w:sz="0" w:space="0" w:color="auto"/>
                <w:left w:val="none" w:sz="0" w:space="0" w:color="auto"/>
                <w:bottom w:val="none" w:sz="0" w:space="0" w:color="auto"/>
                <w:right w:val="none" w:sz="0" w:space="0" w:color="auto"/>
              </w:divBdr>
            </w:div>
            <w:div w:id="665210234">
              <w:marLeft w:val="0"/>
              <w:marRight w:val="0"/>
              <w:marTop w:val="0"/>
              <w:marBottom w:val="0"/>
              <w:divBdr>
                <w:top w:val="none" w:sz="0" w:space="0" w:color="auto"/>
                <w:left w:val="none" w:sz="0" w:space="0" w:color="auto"/>
                <w:bottom w:val="none" w:sz="0" w:space="0" w:color="auto"/>
                <w:right w:val="none" w:sz="0" w:space="0" w:color="auto"/>
              </w:divBdr>
            </w:div>
            <w:div w:id="1426464670">
              <w:marLeft w:val="0"/>
              <w:marRight w:val="0"/>
              <w:marTop w:val="0"/>
              <w:marBottom w:val="0"/>
              <w:divBdr>
                <w:top w:val="none" w:sz="0" w:space="0" w:color="auto"/>
                <w:left w:val="none" w:sz="0" w:space="0" w:color="auto"/>
                <w:bottom w:val="none" w:sz="0" w:space="0" w:color="auto"/>
                <w:right w:val="none" w:sz="0" w:space="0" w:color="auto"/>
              </w:divBdr>
            </w:div>
            <w:div w:id="2064867246">
              <w:marLeft w:val="0"/>
              <w:marRight w:val="0"/>
              <w:marTop w:val="0"/>
              <w:marBottom w:val="0"/>
              <w:divBdr>
                <w:top w:val="none" w:sz="0" w:space="0" w:color="auto"/>
                <w:left w:val="none" w:sz="0" w:space="0" w:color="auto"/>
                <w:bottom w:val="none" w:sz="0" w:space="0" w:color="auto"/>
                <w:right w:val="none" w:sz="0" w:space="0" w:color="auto"/>
              </w:divBdr>
            </w:div>
            <w:div w:id="908884490">
              <w:marLeft w:val="0"/>
              <w:marRight w:val="0"/>
              <w:marTop w:val="0"/>
              <w:marBottom w:val="0"/>
              <w:divBdr>
                <w:top w:val="none" w:sz="0" w:space="0" w:color="auto"/>
                <w:left w:val="none" w:sz="0" w:space="0" w:color="auto"/>
                <w:bottom w:val="none" w:sz="0" w:space="0" w:color="auto"/>
                <w:right w:val="none" w:sz="0" w:space="0" w:color="auto"/>
              </w:divBdr>
            </w:div>
            <w:div w:id="1211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8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Ulla.Wenderoth@pfannenber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tte@technical-group.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fannenberg.com/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arbeit\Kunden\Pfannenberg\02_Retainer\03_Pressetexte\02_Manuskripte\AppData\Local\AppData\Local\Microsoft\Windows\Temporary%20Internet%20Files\Content.Outlook\AppData\Local\Microsoft\Windows\INetCache\AppData\Dokumente%20und%20Einstellungen\Lokale%20Einstellungen\Temporary%20Internet%20Files\OLK14D\www.art-illumination.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43CA3-D6EF-463D-9F40-675DFC729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965</Words>
  <Characters>6083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Pfannenberg Group</Company>
  <LinksUpToDate>false</LinksUpToDate>
  <CharactersWithSpaces>7034</CharactersWithSpaces>
  <SharedDoc>false</SharedDoc>
  <HLinks>
    <vt:vector size="48" baseType="variant">
      <vt:variant>
        <vt:i4>5374019</vt:i4>
      </vt:variant>
      <vt:variant>
        <vt:i4>21</vt:i4>
      </vt:variant>
      <vt:variant>
        <vt:i4>0</vt:i4>
      </vt:variant>
      <vt:variant>
        <vt:i4>5</vt:i4>
      </vt:variant>
      <vt:variant>
        <vt:lpwstr>http://www.pfannenberg.com/de</vt:lpwstr>
      </vt:variant>
      <vt:variant>
        <vt:lpwstr/>
      </vt:variant>
      <vt:variant>
        <vt:i4>1835012</vt:i4>
      </vt:variant>
      <vt:variant>
        <vt:i4>18</vt:i4>
      </vt:variant>
      <vt:variant>
        <vt:i4>0</vt:i4>
      </vt:variant>
      <vt:variant>
        <vt:i4>5</vt:i4>
      </vt:variant>
      <vt:variant>
        <vt:lpwstr>../AppData/Local/AppData/Local/Microsoft/Windows/Temporary Internet Files/Content.Outlook/AppData/Local/Microsoft/Windows/INetCache/AppData/Dokumente und Einstellungen/Lokale Einstellungen/Temporary Internet Files/OLK14D/www.art-illumination.com</vt:lpwstr>
      </vt:variant>
      <vt:variant>
        <vt:lpwstr/>
      </vt:variant>
      <vt:variant>
        <vt:i4>4718677</vt:i4>
      </vt:variant>
      <vt:variant>
        <vt:i4>15</vt:i4>
      </vt:variant>
      <vt:variant>
        <vt:i4>0</vt:i4>
      </vt:variant>
      <vt:variant>
        <vt:i4>5</vt:i4>
      </vt:variant>
      <vt:variant>
        <vt:lpwstr>http://stiftung-klingelknopf.de/</vt:lpwstr>
      </vt:variant>
      <vt:variant>
        <vt:lpwstr/>
      </vt:variant>
      <vt:variant>
        <vt:i4>3473466</vt:i4>
      </vt:variant>
      <vt:variant>
        <vt:i4>12</vt:i4>
      </vt:variant>
      <vt:variant>
        <vt:i4>0</vt:i4>
      </vt:variant>
      <vt:variant>
        <vt:i4>5</vt:i4>
      </vt:variant>
      <vt:variant>
        <vt:lpwstr>http://www.kunterbunt-bergedorf.de/</vt:lpwstr>
      </vt:variant>
      <vt:variant>
        <vt:lpwstr/>
      </vt:variant>
      <vt:variant>
        <vt:i4>3539052</vt:i4>
      </vt:variant>
      <vt:variant>
        <vt:i4>9</vt:i4>
      </vt:variant>
      <vt:variant>
        <vt:i4>0</vt:i4>
      </vt:variant>
      <vt:variant>
        <vt:i4>5</vt:i4>
      </vt:variant>
      <vt:variant>
        <vt:lpwstr>http://www.pfannenberg.com/</vt:lpwstr>
      </vt:variant>
      <vt:variant>
        <vt:lpwstr/>
      </vt:variant>
      <vt:variant>
        <vt:i4>3014732</vt:i4>
      </vt:variant>
      <vt:variant>
        <vt:i4>6</vt:i4>
      </vt:variant>
      <vt:variant>
        <vt:i4>0</vt:i4>
      </vt:variant>
      <vt:variant>
        <vt:i4>5</vt:i4>
      </vt:variant>
      <vt:variant>
        <vt:lpwstr>mailto:Ulla.Wenderoth@Pfannenberg.com</vt:lpwstr>
      </vt:variant>
      <vt:variant>
        <vt:lpwstr/>
      </vt:variant>
      <vt:variant>
        <vt:i4>3211388</vt:i4>
      </vt:variant>
      <vt:variant>
        <vt:i4>3</vt:i4>
      </vt:variant>
      <vt:variant>
        <vt:i4>0</vt:i4>
      </vt:variant>
      <vt:variant>
        <vt:i4>5</vt:i4>
      </vt:variant>
      <vt:variant>
        <vt:lpwstr>http://www.faktor3.de/</vt:lpwstr>
      </vt:variant>
      <vt:variant>
        <vt:lpwstr/>
      </vt:variant>
      <vt:variant>
        <vt:i4>5242986</vt:i4>
      </vt:variant>
      <vt:variant>
        <vt:i4>0</vt:i4>
      </vt:variant>
      <vt:variant>
        <vt:i4>0</vt:i4>
      </vt:variant>
      <vt:variant>
        <vt:i4>5</vt:i4>
      </vt:variant>
      <vt:variant>
        <vt:lpwstr>mailto:j.braun@faktor3.de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8</dc:creator>
  <cp:lastModifiedBy>Annika</cp:lastModifiedBy>
  <cp:revision>10</cp:revision>
  <cp:lastPrinted>2017-02-28T07:56:00Z</cp:lastPrinted>
  <dcterms:created xsi:type="dcterms:W3CDTF">2017-09-05T12:51:00Z</dcterms:created>
  <dcterms:modified xsi:type="dcterms:W3CDTF">2017-10-27T14:42:00Z</dcterms:modified>
</cp:coreProperties>
</file>