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9962F" w14:textId="77777777" w:rsidR="009E1DA9" w:rsidRPr="007D3753" w:rsidRDefault="009E1DA9" w:rsidP="009E1DA9">
      <w:pPr>
        <w:rPr>
          <w:rFonts w:ascii="Arial" w:hAnsi="Arial" w:cs="Arial"/>
          <w:sz w:val="32"/>
          <w:szCs w:val="32"/>
        </w:rPr>
      </w:pPr>
      <w:bookmarkStart w:id="0" w:name="_GoBack"/>
      <w:bookmarkEnd w:id="0"/>
      <w:r w:rsidRPr="007D3753">
        <w:rPr>
          <w:rFonts w:ascii="Arial" w:hAnsi="Arial" w:cs="Arial"/>
          <w:sz w:val="32"/>
          <w:szCs w:val="32"/>
        </w:rPr>
        <w:t>PRESSEINFORMATION</w:t>
      </w:r>
    </w:p>
    <w:p w14:paraId="61935A72" w14:textId="77777777" w:rsidR="009E1DA9" w:rsidRPr="00F54455" w:rsidRDefault="009E1DA9" w:rsidP="009E1DA9">
      <w:pPr>
        <w:spacing w:line="360" w:lineRule="auto"/>
        <w:rPr>
          <w:rFonts w:ascii="Arial" w:eastAsia="Calibri" w:hAnsi="Arial" w:cs="Arial"/>
          <w:b/>
          <w:i/>
          <w:sz w:val="28"/>
          <w:szCs w:val="22"/>
          <w:highlight w:val="yellow"/>
          <w:lang w:eastAsia="en-US"/>
        </w:rPr>
      </w:pPr>
    </w:p>
    <w:p w14:paraId="6D01AB4B" w14:textId="77777777" w:rsidR="009E1DA9" w:rsidRPr="00F54455" w:rsidRDefault="009E1DA9" w:rsidP="009E1DA9">
      <w:pPr>
        <w:spacing w:line="360" w:lineRule="auto"/>
        <w:rPr>
          <w:rFonts w:ascii="Arial" w:eastAsia="Calibri" w:hAnsi="Arial" w:cs="Arial"/>
          <w:b/>
          <w:sz w:val="28"/>
          <w:szCs w:val="22"/>
          <w:lang w:eastAsia="en-US"/>
        </w:rPr>
      </w:pPr>
      <w:r>
        <w:rPr>
          <w:rFonts w:ascii="Arial" w:eastAsia="Calibri" w:hAnsi="Arial" w:cs="Arial"/>
          <w:b/>
          <w:sz w:val="28"/>
          <w:szCs w:val="22"/>
          <w:lang w:eastAsia="en-US"/>
        </w:rPr>
        <w:t>Neuer Evolutionsschritt für kommunikationsfähige</w:t>
      </w:r>
      <w:r w:rsidRPr="00603A02">
        <w:rPr>
          <w:rFonts w:ascii="Arial" w:eastAsia="Calibri" w:hAnsi="Arial" w:cs="Arial"/>
          <w:b/>
          <w:sz w:val="28"/>
          <w:szCs w:val="22"/>
          <w:lang w:eastAsia="en-US"/>
        </w:rPr>
        <w:t xml:space="preserve"> Schaltschrank-Klimatisierungsgeräte</w:t>
      </w:r>
    </w:p>
    <w:p w14:paraId="74153AF4" w14:textId="77777777" w:rsidR="009E1DA9" w:rsidRDefault="009E1DA9" w:rsidP="009E1DA9">
      <w:pPr>
        <w:spacing w:line="360" w:lineRule="auto"/>
        <w:rPr>
          <w:rFonts w:ascii="Arial" w:eastAsia="Calibri" w:hAnsi="Arial" w:cs="Arial"/>
          <w:b/>
          <w:sz w:val="22"/>
          <w:szCs w:val="22"/>
          <w:lang w:eastAsia="en-US"/>
        </w:rPr>
      </w:pPr>
    </w:p>
    <w:p w14:paraId="6D839341" w14:textId="77777777" w:rsidR="009E1DA9" w:rsidRPr="006D46B5" w:rsidRDefault="009E1DA9" w:rsidP="009E1DA9">
      <w:pPr>
        <w:spacing w:line="360" w:lineRule="auto"/>
        <w:jc w:val="both"/>
        <w:rPr>
          <w:rFonts w:ascii="Arial" w:eastAsia="Calibri" w:hAnsi="Arial" w:cs="Arial"/>
          <w:b/>
          <w:szCs w:val="22"/>
          <w:lang w:eastAsia="en-US"/>
        </w:rPr>
      </w:pPr>
      <w:r>
        <w:rPr>
          <w:rFonts w:ascii="Arial" w:eastAsia="Calibri" w:hAnsi="Arial" w:cs="Arial"/>
          <w:b/>
          <w:szCs w:val="22"/>
          <w:lang w:eastAsia="en-US"/>
        </w:rPr>
        <w:t xml:space="preserve">Neue </w:t>
      </w:r>
      <w:bookmarkStart w:id="1" w:name="_Hlk496611727"/>
      <w:r>
        <w:rPr>
          <w:rFonts w:ascii="Arial" w:eastAsia="Calibri" w:hAnsi="Arial" w:cs="Arial"/>
          <w:b/>
          <w:szCs w:val="22"/>
          <w:lang w:eastAsia="en-US"/>
        </w:rPr>
        <w:t xml:space="preserve">M2M-Kommunikationslösung </w:t>
      </w:r>
      <w:bookmarkEnd w:id="1"/>
      <w:r>
        <w:rPr>
          <w:rFonts w:ascii="Arial" w:eastAsia="Calibri" w:hAnsi="Arial" w:cs="Arial"/>
          <w:b/>
          <w:szCs w:val="22"/>
          <w:lang w:eastAsia="en-US"/>
        </w:rPr>
        <w:t xml:space="preserve">für </w:t>
      </w:r>
      <w:r w:rsidRPr="006D46B5">
        <w:rPr>
          <w:rFonts w:ascii="Arial" w:eastAsia="Calibri" w:hAnsi="Arial" w:cs="Arial"/>
          <w:b/>
          <w:szCs w:val="22"/>
          <w:lang w:eastAsia="en-US"/>
        </w:rPr>
        <w:t>Schaltschrank</w:t>
      </w:r>
      <w:r>
        <w:rPr>
          <w:rFonts w:ascii="Arial" w:eastAsia="Calibri" w:hAnsi="Arial" w:cs="Arial"/>
          <w:b/>
          <w:szCs w:val="22"/>
          <w:lang w:eastAsia="en-US"/>
        </w:rPr>
        <w:t>-Klimageräte</w:t>
      </w:r>
      <w:r w:rsidRPr="00C04318">
        <w:rPr>
          <w:rFonts w:ascii="Arial" w:eastAsia="Calibri" w:hAnsi="Arial" w:cs="Arial"/>
          <w:b/>
          <w:szCs w:val="22"/>
          <w:lang w:eastAsia="en-US"/>
        </w:rPr>
        <w:t xml:space="preserve"> </w:t>
      </w:r>
      <w:r w:rsidRPr="00C04318">
        <w:rPr>
          <w:rFonts w:ascii="Arial" w:hAnsi="Arial" w:cs="Arial"/>
          <w:b/>
          <w:bCs/>
        </w:rPr>
        <w:t xml:space="preserve">der </w:t>
      </w:r>
      <w:r>
        <w:rPr>
          <w:rFonts w:ascii="Arial" w:hAnsi="Arial" w:cs="Arial"/>
          <w:b/>
          <w:bCs/>
        </w:rPr>
        <w:br/>
      </w:r>
      <w:r w:rsidRPr="00C04318">
        <w:rPr>
          <w:rFonts w:ascii="Symbol" w:hAnsi="Symbol"/>
          <w:b/>
        </w:rPr>
        <w:t></w:t>
      </w:r>
      <w:r w:rsidRPr="00C04318">
        <w:rPr>
          <w:rFonts w:ascii="Arial" w:eastAsia="Calibri" w:hAnsi="Arial" w:cs="Arial"/>
          <w:b/>
          <w:bCs/>
          <w:lang w:eastAsia="en-US"/>
        </w:rPr>
        <w:t xml:space="preserve">Cool </w:t>
      </w:r>
      <w:r w:rsidRPr="00C04318">
        <w:rPr>
          <w:rFonts w:ascii="Arial" w:hAnsi="Arial" w:cs="Arial"/>
          <w:b/>
          <w:bCs/>
        </w:rPr>
        <w:t>X-Serie</w:t>
      </w:r>
      <w:r w:rsidRPr="00C04318">
        <w:rPr>
          <w:rFonts w:ascii="Arial" w:eastAsia="Calibri" w:hAnsi="Arial" w:cs="Arial"/>
          <w:b/>
          <w:szCs w:val="22"/>
          <w:lang w:eastAsia="en-US"/>
        </w:rPr>
        <w:t xml:space="preserve"> / </w:t>
      </w:r>
      <w:r>
        <w:rPr>
          <w:rFonts w:ascii="Arial" w:eastAsia="Calibri" w:hAnsi="Arial" w:cs="Arial"/>
          <w:b/>
          <w:szCs w:val="22"/>
          <w:lang w:eastAsia="en-US"/>
        </w:rPr>
        <w:t>Pfannenberg arbeitet mit SICK und Cybus zusammen</w:t>
      </w:r>
    </w:p>
    <w:p w14:paraId="6BB5251D" w14:textId="77777777" w:rsidR="009E1DA9" w:rsidRPr="00F54455" w:rsidRDefault="009E1DA9" w:rsidP="009E1DA9">
      <w:pPr>
        <w:spacing w:line="360" w:lineRule="auto"/>
        <w:jc w:val="both"/>
        <w:rPr>
          <w:rFonts w:ascii="Arial" w:eastAsia="Calibri" w:hAnsi="Arial" w:cs="Arial"/>
          <w:b/>
          <w:szCs w:val="22"/>
          <w:lang w:eastAsia="en-US"/>
        </w:rPr>
      </w:pPr>
    </w:p>
    <w:p w14:paraId="1F5DB728" w14:textId="02E33FD9" w:rsidR="009E1DA9" w:rsidRDefault="009E1DA9" w:rsidP="009E1DA9">
      <w:pPr>
        <w:spacing w:line="360" w:lineRule="auto"/>
        <w:jc w:val="both"/>
        <w:rPr>
          <w:rFonts w:ascii="Arial" w:hAnsi="Arial" w:cs="Arial"/>
          <w:bCs/>
        </w:rPr>
      </w:pPr>
      <w:r>
        <w:rPr>
          <w:rFonts w:ascii="Arial" w:hAnsi="Arial" w:cs="Arial"/>
          <w:b/>
          <w:bCs/>
        </w:rPr>
        <w:t>Hamburg, 28</w:t>
      </w:r>
      <w:r w:rsidRPr="0050025C">
        <w:rPr>
          <w:rFonts w:ascii="Arial" w:hAnsi="Arial" w:cs="Arial"/>
          <w:b/>
          <w:bCs/>
        </w:rPr>
        <w:t xml:space="preserve">. </w:t>
      </w:r>
      <w:r>
        <w:rPr>
          <w:rFonts w:ascii="Arial" w:hAnsi="Arial" w:cs="Arial"/>
          <w:b/>
          <w:bCs/>
        </w:rPr>
        <w:t>November</w:t>
      </w:r>
      <w:r w:rsidRPr="0050025C">
        <w:rPr>
          <w:rFonts w:ascii="Arial" w:hAnsi="Arial" w:cs="Arial"/>
          <w:b/>
          <w:bCs/>
        </w:rPr>
        <w:t xml:space="preserve"> 201</w:t>
      </w:r>
      <w:r>
        <w:rPr>
          <w:rFonts w:ascii="Arial" w:hAnsi="Arial" w:cs="Arial"/>
          <w:b/>
          <w:bCs/>
        </w:rPr>
        <w:t>7</w:t>
      </w:r>
      <w:r w:rsidRPr="0050025C">
        <w:rPr>
          <w:rFonts w:ascii="Arial" w:hAnsi="Arial" w:cs="Arial"/>
          <w:b/>
          <w:bCs/>
        </w:rPr>
        <w:t>.</w:t>
      </w:r>
      <w:r w:rsidRPr="0050025C">
        <w:rPr>
          <w:rFonts w:ascii="Arial" w:hAnsi="Arial" w:cs="Arial"/>
          <w:bCs/>
        </w:rPr>
        <w:t xml:space="preserve"> </w:t>
      </w:r>
      <w:r>
        <w:rPr>
          <w:rFonts w:ascii="Arial" w:hAnsi="Arial" w:cs="Arial"/>
          <w:bCs/>
        </w:rPr>
        <w:t xml:space="preserve">Der </w:t>
      </w:r>
      <w:r w:rsidRPr="0050025C">
        <w:rPr>
          <w:rFonts w:ascii="Arial" w:hAnsi="Arial" w:cs="Arial"/>
          <w:bCs/>
        </w:rPr>
        <w:t xml:space="preserve">Elektrotechnik-Spezialist Pfannenberg </w:t>
      </w:r>
      <w:r>
        <w:rPr>
          <w:rFonts w:ascii="Arial" w:hAnsi="Arial" w:cs="Arial"/>
          <w:bCs/>
        </w:rPr>
        <w:t>hat</w:t>
      </w:r>
      <w:r w:rsidRPr="0050025C">
        <w:rPr>
          <w:rFonts w:ascii="Arial" w:hAnsi="Arial" w:cs="Arial"/>
          <w:bCs/>
        </w:rPr>
        <w:t xml:space="preserve"> </w:t>
      </w:r>
      <w:r>
        <w:rPr>
          <w:rFonts w:ascii="Arial" w:hAnsi="Arial" w:cs="Arial"/>
          <w:bCs/>
        </w:rPr>
        <w:t>kommunikationsfähige Schaltschrank-Kühlgeräte entwickelt, die eine intelligente Geräteüberwachung ermöglichen.</w:t>
      </w:r>
      <w:r w:rsidRPr="00F655BC">
        <w:rPr>
          <w:rFonts w:ascii="Arial" w:hAnsi="Arial" w:cs="Arial"/>
          <w:bCs/>
        </w:rPr>
        <w:t xml:space="preserve"> </w:t>
      </w:r>
      <w:r w:rsidRPr="002B5C35">
        <w:rPr>
          <w:rFonts w:ascii="Arial" w:hAnsi="Arial" w:cs="Arial"/>
          <w:bCs/>
        </w:rPr>
        <w:t xml:space="preserve">Die kommunikationsfähigen Kühlgeräte der </w:t>
      </w:r>
      <w:r w:rsidRPr="00470E8A">
        <w:rPr>
          <w:rFonts w:ascii="Symbol" w:hAnsi="Symbol"/>
        </w:rPr>
        <w:t></w:t>
      </w:r>
      <w:r w:rsidRPr="00EC1279">
        <w:rPr>
          <w:rFonts w:ascii="Arial" w:eastAsia="Calibri" w:hAnsi="Arial" w:cs="Arial"/>
          <w:bCs/>
          <w:lang w:eastAsia="en-US"/>
        </w:rPr>
        <w:t xml:space="preserve">Cool </w:t>
      </w:r>
      <w:r>
        <w:rPr>
          <w:rFonts w:ascii="Arial" w:hAnsi="Arial" w:cs="Arial"/>
          <w:bCs/>
        </w:rPr>
        <w:t xml:space="preserve">X-Serie </w:t>
      </w:r>
      <w:r w:rsidR="00077022">
        <w:rPr>
          <w:rFonts w:ascii="Arial" w:hAnsi="Arial" w:cs="Arial"/>
          <w:bCs/>
        </w:rPr>
        <w:t>lassen sich seit 2015 bereits</w:t>
      </w:r>
      <w:r w:rsidRPr="002B5C35">
        <w:rPr>
          <w:rFonts w:ascii="Arial" w:hAnsi="Arial" w:cs="Arial"/>
          <w:bCs/>
        </w:rPr>
        <w:t xml:space="preserve"> direkt in die Automatisierungssysteme der Anwender einbinden.</w:t>
      </w:r>
      <w:r>
        <w:rPr>
          <w:rFonts w:ascii="Arial" w:hAnsi="Arial" w:cs="Arial"/>
          <w:bCs/>
        </w:rPr>
        <w:t xml:space="preserve"> Die Evolution geht weiter: Gemeinsam mit dem führenden Sensor-Hersteller</w:t>
      </w:r>
      <w:r w:rsidRPr="006B3A1C">
        <w:rPr>
          <w:rFonts w:ascii="Arial" w:hAnsi="Arial" w:cs="Arial"/>
          <w:bCs/>
        </w:rPr>
        <w:t xml:space="preserve"> </w:t>
      </w:r>
      <w:r>
        <w:rPr>
          <w:rFonts w:ascii="Arial" w:hAnsi="Arial" w:cs="Arial"/>
          <w:bCs/>
        </w:rPr>
        <w:t xml:space="preserve">SICK stellt Pfannenberg nun eine neue </w:t>
      </w:r>
      <w:r w:rsidRPr="00B33FB4">
        <w:rPr>
          <w:rFonts w:ascii="Arial" w:hAnsi="Arial" w:cs="Arial"/>
          <w:bCs/>
        </w:rPr>
        <w:t>M2M-Kommunikationslösung</w:t>
      </w:r>
      <w:r>
        <w:rPr>
          <w:rFonts w:ascii="Arial" w:hAnsi="Arial" w:cs="Arial"/>
          <w:bCs/>
        </w:rPr>
        <w:t xml:space="preserve"> vor, die eine </w:t>
      </w:r>
      <w:r w:rsidRPr="009008E2">
        <w:rPr>
          <w:rFonts w:ascii="Arial" w:hAnsi="Arial" w:cs="Arial"/>
          <w:bCs/>
        </w:rPr>
        <w:t>ortsunabhängige Fernwartung</w:t>
      </w:r>
      <w:r>
        <w:rPr>
          <w:rFonts w:ascii="Arial" w:hAnsi="Arial" w:cs="Arial"/>
          <w:bCs/>
        </w:rPr>
        <w:t xml:space="preserve"> und (Zustands-)Überwachung für Kühlgräte durch den SICK </w:t>
      </w:r>
      <w:r w:rsidRPr="009008E2">
        <w:rPr>
          <w:rFonts w:ascii="Arial" w:hAnsi="Arial" w:cs="Arial"/>
          <w:bCs/>
        </w:rPr>
        <w:t>Meeting Point Router (MPR)</w:t>
      </w:r>
      <w:r>
        <w:rPr>
          <w:rFonts w:ascii="Arial" w:hAnsi="Arial" w:cs="Arial"/>
          <w:bCs/>
        </w:rPr>
        <w:t xml:space="preserve"> ermöglicht. Alle relevante </w:t>
      </w:r>
      <w:r w:rsidRPr="0050025C">
        <w:rPr>
          <w:rFonts w:ascii="Arial" w:hAnsi="Arial" w:cs="Arial"/>
          <w:bCs/>
        </w:rPr>
        <w:t>Zustands-, Diagnose- und Alarmzustände</w:t>
      </w:r>
      <w:r>
        <w:rPr>
          <w:rFonts w:ascii="Arial" w:hAnsi="Arial" w:cs="Arial"/>
          <w:bCs/>
        </w:rPr>
        <w:t xml:space="preserve"> lassen sich so als physische Parameter zur Verfügung stellen.</w:t>
      </w:r>
      <w:r w:rsidRPr="0050025C">
        <w:rPr>
          <w:rFonts w:ascii="Arial" w:hAnsi="Arial" w:cs="Arial"/>
          <w:bCs/>
        </w:rPr>
        <w:t xml:space="preserve"> </w:t>
      </w:r>
      <w:r w:rsidRPr="002B5C35">
        <w:rPr>
          <w:rFonts w:ascii="Arial" w:hAnsi="Arial" w:cs="Arial"/>
          <w:bCs/>
        </w:rPr>
        <w:t xml:space="preserve">Anwender profitieren </w:t>
      </w:r>
      <w:r>
        <w:rPr>
          <w:rFonts w:ascii="Arial" w:hAnsi="Arial" w:cs="Arial"/>
          <w:bCs/>
        </w:rPr>
        <w:t xml:space="preserve">so </w:t>
      </w:r>
      <w:r w:rsidRPr="002B5C35">
        <w:rPr>
          <w:rFonts w:ascii="Arial" w:hAnsi="Arial" w:cs="Arial"/>
          <w:bCs/>
        </w:rPr>
        <w:t>von anwendungsspezifischer Instandhaltung, kosteneffizienterem Service und erhöhter Maschinenverfügbarkeit dank präventiver Wartung.</w:t>
      </w:r>
    </w:p>
    <w:p w14:paraId="6948497A" w14:textId="77777777" w:rsidR="009E1DA9" w:rsidRDefault="009E1DA9" w:rsidP="009E1DA9">
      <w:pPr>
        <w:spacing w:line="360" w:lineRule="auto"/>
        <w:jc w:val="both"/>
        <w:rPr>
          <w:rFonts w:ascii="Arial" w:hAnsi="Arial" w:cs="Arial"/>
          <w:bCs/>
        </w:rPr>
      </w:pPr>
    </w:p>
    <w:p w14:paraId="1537C642" w14:textId="77777777" w:rsidR="009E1DA9" w:rsidRDefault="009E1DA9" w:rsidP="009E1DA9">
      <w:pPr>
        <w:spacing w:line="360" w:lineRule="auto"/>
        <w:jc w:val="both"/>
        <w:rPr>
          <w:rFonts w:ascii="Arial" w:hAnsi="Arial" w:cs="Arial"/>
          <w:bCs/>
        </w:rPr>
      </w:pPr>
      <w:r w:rsidRPr="003F2220">
        <w:rPr>
          <w:rFonts w:ascii="Arial" w:hAnsi="Arial" w:cs="Arial"/>
        </w:rPr>
        <w:t xml:space="preserve">Nils Halm, CTO </w:t>
      </w:r>
      <w:r>
        <w:rPr>
          <w:rFonts w:ascii="Arial" w:hAnsi="Arial" w:cs="Arial"/>
        </w:rPr>
        <w:t xml:space="preserve">der </w:t>
      </w:r>
      <w:r w:rsidRPr="003F2220">
        <w:rPr>
          <w:rFonts w:ascii="Arial" w:hAnsi="Arial" w:cs="Arial"/>
        </w:rPr>
        <w:t>Pfannenberg</w:t>
      </w:r>
      <w:r>
        <w:rPr>
          <w:rFonts w:ascii="Arial" w:hAnsi="Arial" w:cs="Arial"/>
        </w:rPr>
        <w:t>-Gruppe</w:t>
      </w:r>
      <w:r>
        <w:rPr>
          <w:rFonts w:ascii="Arial" w:hAnsi="Arial" w:cs="Arial"/>
          <w:bCs/>
        </w:rPr>
        <w:t>, freut sich über die Partnerschaft mit SICK: „Der MPR</w:t>
      </w:r>
      <w:r w:rsidRPr="009008E2">
        <w:rPr>
          <w:rFonts w:ascii="Arial" w:hAnsi="Arial" w:cs="Arial"/>
          <w:bCs/>
        </w:rPr>
        <w:t xml:space="preserve"> ermöglicht </w:t>
      </w:r>
      <w:r>
        <w:rPr>
          <w:rFonts w:ascii="Arial" w:hAnsi="Arial" w:cs="Arial"/>
          <w:bCs/>
        </w:rPr>
        <w:t xml:space="preserve">die </w:t>
      </w:r>
      <w:r w:rsidRPr="009008E2">
        <w:rPr>
          <w:rFonts w:ascii="Arial" w:hAnsi="Arial" w:cs="Arial"/>
          <w:bCs/>
        </w:rPr>
        <w:t>ortsunabhängige Fernwartung</w:t>
      </w:r>
      <w:r>
        <w:rPr>
          <w:rFonts w:ascii="Arial" w:hAnsi="Arial" w:cs="Arial"/>
          <w:bCs/>
        </w:rPr>
        <w:t xml:space="preserve"> unserer kommunikationsfähigen </w:t>
      </w:r>
      <w:r w:rsidRPr="003E1782">
        <w:rPr>
          <w:rFonts w:ascii="Arial" w:hAnsi="Arial" w:cs="Arial"/>
          <w:bCs/>
        </w:rPr>
        <w:t>Kühlgeräte</w:t>
      </w:r>
      <w:r w:rsidRPr="009008E2">
        <w:rPr>
          <w:rFonts w:ascii="Arial" w:hAnsi="Arial" w:cs="Arial"/>
          <w:bCs/>
        </w:rPr>
        <w:t xml:space="preserve">. </w:t>
      </w:r>
      <w:r>
        <w:rPr>
          <w:rFonts w:ascii="Arial" w:hAnsi="Arial" w:cs="Arial"/>
          <w:bCs/>
        </w:rPr>
        <w:t>Die Verbindung erfolgt über eine Modbus-RTU</w:t>
      </w:r>
      <w:r w:rsidRPr="009008E2">
        <w:rPr>
          <w:rFonts w:ascii="Arial" w:hAnsi="Arial" w:cs="Arial"/>
          <w:bCs/>
        </w:rPr>
        <w:t xml:space="preserve"> Schnittstelle un</w:t>
      </w:r>
      <w:r>
        <w:rPr>
          <w:rFonts w:ascii="Arial" w:hAnsi="Arial" w:cs="Arial"/>
          <w:bCs/>
        </w:rPr>
        <w:t>d einem Modbus-TCP/IP Konverter. Über eine</w:t>
      </w:r>
      <w:r w:rsidRPr="009008E2">
        <w:rPr>
          <w:rFonts w:ascii="Arial" w:hAnsi="Arial" w:cs="Arial"/>
          <w:bCs/>
        </w:rPr>
        <w:t xml:space="preserve"> defi</w:t>
      </w:r>
      <w:r>
        <w:rPr>
          <w:rFonts w:ascii="Arial" w:hAnsi="Arial" w:cs="Arial"/>
          <w:bCs/>
        </w:rPr>
        <w:t>nierte Softwareschnittstelle unseres Partners</w:t>
      </w:r>
      <w:r w:rsidRPr="009008E2">
        <w:rPr>
          <w:rFonts w:ascii="Arial" w:hAnsi="Arial" w:cs="Arial"/>
          <w:bCs/>
        </w:rPr>
        <w:t xml:space="preserve"> Cybus </w:t>
      </w:r>
      <w:r>
        <w:rPr>
          <w:rFonts w:ascii="Arial" w:hAnsi="Arial" w:cs="Arial"/>
          <w:bCs/>
        </w:rPr>
        <w:t>kann so</w:t>
      </w:r>
      <w:r w:rsidRPr="009008E2">
        <w:rPr>
          <w:rFonts w:ascii="Arial" w:hAnsi="Arial" w:cs="Arial"/>
          <w:bCs/>
        </w:rPr>
        <w:t xml:space="preserve"> direkt auf Daten aus der SICK Remote Service Plattform zu</w:t>
      </w:r>
      <w:r>
        <w:rPr>
          <w:rFonts w:ascii="Arial" w:hAnsi="Arial" w:cs="Arial"/>
          <w:bCs/>
        </w:rPr>
        <w:t>gegriffen werden, die sich dann visualisieren lassen. Die Sicherheit der Datenübertragung steht dabei im Vordergrund.“</w:t>
      </w:r>
    </w:p>
    <w:p w14:paraId="17BD8BE6" w14:textId="77777777" w:rsidR="009E1DA9" w:rsidRDefault="009E1DA9" w:rsidP="009E1DA9">
      <w:pPr>
        <w:spacing w:line="360" w:lineRule="auto"/>
        <w:jc w:val="both"/>
        <w:rPr>
          <w:rFonts w:ascii="Arial" w:hAnsi="Arial" w:cs="Arial"/>
          <w:bCs/>
        </w:rPr>
      </w:pPr>
    </w:p>
    <w:p w14:paraId="5DACB9B0" w14:textId="77777777" w:rsidR="009E1DA9" w:rsidRPr="001D136C" w:rsidRDefault="009E1DA9" w:rsidP="009E1DA9">
      <w:pPr>
        <w:spacing w:line="360" w:lineRule="auto"/>
        <w:jc w:val="both"/>
        <w:rPr>
          <w:rFonts w:ascii="Arial" w:hAnsi="Arial" w:cs="Arial"/>
          <w:b/>
          <w:bCs/>
        </w:rPr>
      </w:pPr>
      <w:r w:rsidRPr="001D136C">
        <w:rPr>
          <w:rFonts w:ascii="Arial" w:hAnsi="Arial" w:cs="Arial"/>
          <w:b/>
          <w:bCs/>
        </w:rPr>
        <w:t>MPR für sichere Kommunikationswege</w:t>
      </w:r>
    </w:p>
    <w:p w14:paraId="465C8B8D" w14:textId="77777777" w:rsidR="009E1DA9" w:rsidRDefault="009E1DA9" w:rsidP="009E1DA9">
      <w:pPr>
        <w:spacing w:line="360" w:lineRule="auto"/>
        <w:jc w:val="both"/>
        <w:rPr>
          <w:rFonts w:ascii="Arial" w:hAnsi="Arial" w:cs="Arial"/>
          <w:bCs/>
        </w:rPr>
      </w:pPr>
      <w:r>
        <w:rPr>
          <w:rFonts w:ascii="Arial" w:hAnsi="Arial" w:cs="Arial"/>
          <w:bCs/>
        </w:rPr>
        <w:t xml:space="preserve">Der MPR </w:t>
      </w:r>
      <w:r w:rsidRPr="009008E2">
        <w:rPr>
          <w:rFonts w:ascii="Arial" w:hAnsi="Arial" w:cs="Arial"/>
          <w:bCs/>
        </w:rPr>
        <w:t>basiert auf einem Industrie-PC, der mit zwei Ethernet</w:t>
      </w:r>
      <w:r>
        <w:rPr>
          <w:rFonts w:ascii="Arial" w:hAnsi="Arial" w:cs="Arial"/>
          <w:bCs/>
        </w:rPr>
        <w:t>-S</w:t>
      </w:r>
      <w:r w:rsidRPr="009008E2">
        <w:rPr>
          <w:rFonts w:ascii="Arial" w:hAnsi="Arial" w:cs="Arial"/>
          <w:bCs/>
        </w:rPr>
        <w:t xml:space="preserve">chnittstellen ausgestattet ist und der </w:t>
      </w:r>
      <w:r>
        <w:rPr>
          <w:rFonts w:ascii="Arial" w:hAnsi="Arial" w:cs="Arial"/>
          <w:bCs/>
        </w:rPr>
        <w:t xml:space="preserve">physikalischen </w:t>
      </w:r>
      <w:r w:rsidRPr="009008E2">
        <w:rPr>
          <w:rFonts w:ascii="Arial" w:hAnsi="Arial" w:cs="Arial"/>
          <w:bCs/>
        </w:rPr>
        <w:t xml:space="preserve">Trennung von Maschinen- und </w:t>
      </w:r>
      <w:r w:rsidRPr="009008E2">
        <w:rPr>
          <w:rFonts w:ascii="Arial" w:hAnsi="Arial" w:cs="Arial"/>
          <w:bCs/>
        </w:rPr>
        <w:lastRenderedPageBreak/>
        <w:t xml:space="preserve">Kundennetzwerk dient. </w:t>
      </w:r>
      <w:r>
        <w:rPr>
          <w:rFonts w:ascii="Arial" w:hAnsi="Arial" w:cs="Arial"/>
          <w:bCs/>
        </w:rPr>
        <w:t xml:space="preserve">Eine </w:t>
      </w:r>
      <w:r w:rsidRPr="009008E2">
        <w:rPr>
          <w:rFonts w:ascii="Arial" w:hAnsi="Arial" w:cs="Arial"/>
          <w:bCs/>
        </w:rPr>
        <w:t xml:space="preserve">integrierte Firewall schaltet </w:t>
      </w:r>
      <w:r>
        <w:rPr>
          <w:rFonts w:ascii="Arial" w:hAnsi="Arial" w:cs="Arial"/>
          <w:bCs/>
        </w:rPr>
        <w:t>g</w:t>
      </w:r>
      <w:r w:rsidRPr="009008E2">
        <w:rPr>
          <w:rFonts w:ascii="Arial" w:hAnsi="Arial" w:cs="Arial"/>
          <w:bCs/>
        </w:rPr>
        <w:t>ezielt nur die Kommunikationswege frei, die zwischen Kundennetz und Maschinennetz sowie zwischen Maschinennetz und Internet jeweils wirklich gebraucht werden. Logbucheinträge protokoll</w:t>
      </w:r>
      <w:r>
        <w:rPr>
          <w:rFonts w:ascii="Arial" w:hAnsi="Arial" w:cs="Arial"/>
          <w:bCs/>
        </w:rPr>
        <w:t>ieren dabei sämtliche Zugriffe in der Maschinenakte. Die Bedienung ist komfortabel: Über einen Touchscreen</w:t>
      </w:r>
      <w:r w:rsidRPr="009008E2">
        <w:rPr>
          <w:rFonts w:ascii="Arial" w:hAnsi="Arial" w:cs="Arial"/>
          <w:bCs/>
        </w:rPr>
        <w:t xml:space="preserve"> lässt sich die Fernwartung</w:t>
      </w:r>
      <w:r>
        <w:rPr>
          <w:rFonts w:ascii="Arial" w:hAnsi="Arial" w:cs="Arial"/>
          <w:bCs/>
        </w:rPr>
        <w:t xml:space="preserve"> aktivieren und sicher beenden.</w:t>
      </w:r>
    </w:p>
    <w:p w14:paraId="6762684D" w14:textId="77777777" w:rsidR="009E1DA9" w:rsidRDefault="009E1DA9" w:rsidP="009E1DA9">
      <w:pPr>
        <w:spacing w:line="360" w:lineRule="auto"/>
        <w:jc w:val="both"/>
        <w:rPr>
          <w:rFonts w:ascii="Arial" w:eastAsia="Calibri" w:hAnsi="Arial" w:cs="Arial"/>
          <w:lang w:eastAsia="en-US"/>
        </w:rPr>
      </w:pPr>
    </w:p>
    <w:p w14:paraId="45484822" w14:textId="77777777" w:rsidR="009E1DA9" w:rsidRPr="00EC1279" w:rsidRDefault="009E1DA9" w:rsidP="009E1DA9">
      <w:pPr>
        <w:spacing w:line="360" w:lineRule="auto"/>
        <w:jc w:val="both"/>
        <w:rPr>
          <w:rFonts w:ascii="Arial" w:eastAsia="Calibri" w:hAnsi="Arial" w:cs="Arial"/>
          <w:b/>
          <w:bCs/>
          <w:lang w:eastAsia="en-US"/>
        </w:rPr>
      </w:pPr>
      <w:r>
        <w:rPr>
          <w:rFonts w:ascii="Arial" w:eastAsia="Calibri" w:hAnsi="Arial" w:cs="Arial"/>
          <w:b/>
          <w:bCs/>
          <w:lang w:eastAsia="en-US"/>
        </w:rPr>
        <w:t>K</w:t>
      </w:r>
      <w:r w:rsidRPr="00EC1279">
        <w:rPr>
          <w:rFonts w:ascii="Arial" w:eastAsia="Calibri" w:hAnsi="Arial" w:cs="Arial"/>
          <w:b/>
          <w:bCs/>
          <w:lang w:eastAsia="en-US"/>
        </w:rPr>
        <w:t>ommunikationsfähige Kühlgeräte</w:t>
      </w:r>
      <w:r w:rsidRPr="0008370E">
        <w:rPr>
          <w:rFonts w:ascii="Arial" w:eastAsia="Calibri" w:hAnsi="Arial" w:cs="Arial"/>
          <w:b/>
          <w:bCs/>
          <w:lang w:eastAsia="en-US"/>
        </w:rPr>
        <w:t xml:space="preserve"> </w:t>
      </w:r>
      <w:r>
        <w:rPr>
          <w:rFonts w:ascii="Arial" w:eastAsia="Calibri" w:hAnsi="Arial" w:cs="Arial"/>
          <w:b/>
          <w:bCs/>
          <w:lang w:eastAsia="en-US"/>
        </w:rPr>
        <w:t xml:space="preserve">ermöglichen </w:t>
      </w:r>
      <w:bookmarkStart w:id="2" w:name="_Hlk496614267"/>
      <w:r>
        <w:rPr>
          <w:rFonts w:ascii="Arial" w:eastAsia="Calibri" w:hAnsi="Arial" w:cs="Arial"/>
          <w:b/>
          <w:bCs/>
          <w:lang w:eastAsia="en-US"/>
        </w:rPr>
        <w:t>Predictive Maintenance</w:t>
      </w:r>
    </w:p>
    <w:bookmarkEnd w:id="2"/>
    <w:p w14:paraId="01042B5A" w14:textId="77777777" w:rsidR="009E1DA9" w:rsidRDefault="009E1DA9" w:rsidP="009E1DA9">
      <w:pPr>
        <w:spacing w:line="360" w:lineRule="auto"/>
        <w:jc w:val="both"/>
        <w:rPr>
          <w:rFonts w:ascii="Arial" w:hAnsi="Arial" w:cs="Arial"/>
          <w:bCs/>
        </w:rPr>
      </w:pPr>
      <w:r>
        <w:rPr>
          <w:rFonts w:ascii="Arial" w:eastAsia="Calibri" w:hAnsi="Arial" w:cs="Arial"/>
          <w:bCs/>
          <w:lang w:eastAsia="en-US"/>
        </w:rPr>
        <w:t xml:space="preserve">Pfannenbergs </w:t>
      </w:r>
      <w:r w:rsidRPr="00470E8A">
        <w:rPr>
          <w:rFonts w:ascii="Symbol" w:hAnsi="Symbol"/>
        </w:rPr>
        <w:t></w:t>
      </w:r>
      <w:r w:rsidRPr="00EC1279">
        <w:rPr>
          <w:rFonts w:ascii="Arial" w:eastAsia="Calibri" w:hAnsi="Arial" w:cs="Arial"/>
          <w:bCs/>
          <w:lang w:eastAsia="en-US"/>
        </w:rPr>
        <w:t xml:space="preserve">Cool X-Serie </w:t>
      </w:r>
      <w:r>
        <w:rPr>
          <w:rFonts w:ascii="Arial" w:hAnsi="Arial" w:cs="Arial"/>
          <w:bCs/>
        </w:rPr>
        <w:t>kann</w:t>
      </w:r>
      <w:r w:rsidRPr="0050025C">
        <w:rPr>
          <w:rFonts w:ascii="Arial" w:hAnsi="Arial" w:cs="Arial"/>
          <w:bCs/>
        </w:rPr>
        <w:t xml:space="preserve"> live und ortsunabhängig </w:t>
      </w:r>
      <w:r>
        <w:rPr>
          <w:rFonts w:ascii="Arial" w:hAnsi="Arial" w:cs="Arial"/>
          <w:bCs/>
        </w:rPr>
        <w:t xml:space="preserve">nützliche Geräteparameter </w:t>
      </w:r>
      <w:r w:rsidRPr="0050025C">
        <w:rPr>
          <w:rFonts w:ascii="Arial" w:hAnsi="Arial" w:cs="Arial"/>
          <w:bCs/>
        </w:rPr>
        <w:t>abzurufen</w:t>
      </w:r>
      <w:r w:rsidRPr="00CA709C">
        <w:rPr>
          <w:rFonts w:ascii="Arial" w:hAnsi="Arial" w:cs="Arial"/>
          <w:bCs/>
        </w:rPr>
        <w:t>.</w:t>
      </w:r>
      <w:r>
        <w:rPr>
          <w:rFonts w:ascii="Arial" w:hAnsi="Arial" w:cs="Arial"/>
          <w:bCs/>
        </w:rPr>
        <w:t xml:space="preserve"> </w:t>
      </w:r>
      <w:r w:rsidRPr="00E62C4E">
        <w:rPr>
          <w:rFonts w:ascii="Arial" w:hAnsi="Arial" w:cs="Arial"/>
          <w:bCs/>
        </w:rPr>
        <w:t xml:space="preserve">Anwender </w:t>
      </w:r>
      <w:r>
        <w:rPr>
          <w:rFonts w:ascii="Arial" w:hAnsi="Arial" w:cs="Arial"/>
          <w:bCs/>
        </w:rPr>
        <w:t>sind so in der Lage, die Schaltschrank-Kühlgeräte effizienter zu überwachen und präventiv zu warten (</w:t>
      </w:r>
      <w:r w:rsidRPr="00945B40">
        <w:rPr>
          <w:rFonts w:ascii="Arial" w:hAnsi="Arial" w:cs="Arial"/>
          <w:bCs/>
        </w:rPr>
        <w:t>Predictive Maintenance</w:t>
      </w:r>
      <w:r>
        <w:rPr>
          <w:rFonts w:ascii="Arial" w:hAnsi="Arial" w:cs="Arial"/>
          <w:bCs/>
        </w:rPr>
        <w:t>), was zu einer erhöhten Maschinen- und Anlagenverfügbarkeit beiträgt</w:t>
      </w:r>
      <w:r w:rsidRPr="0050025C">
        <w:rPr>
          <w:rFonts w:ascii="Arial" w:hAnsi="Arial" w:cs="Arial"/>
          <w:bCs/>
        </w:rPr>
        <w:t>.</w:t>
      </w:r>
      <w:r>
        <w:rPr>
          <w:rFonts w:ascii="Arial" w:hAnsi="Arial" w:cs="Arial"/>
          <w:bCs/>
        </w:rPr>
        <w:t xml:space="preserve"> Beispielsweise zeigt eine Kontrolllampe an, wenn </w:t>
      </w:r>
      <w:r w:rsidRPr="003E57C5">
        <w:rPr>
          <w:rFonts w:ascii="Arial" w:hAnsi="Arial" w:cs="Arial"/>
          <w:bCs/>
        </w:rPr>
        <w:t xml:space="preserve">Verschleißerscheinungen </w:t>
      </w:r>
      <w:r>
        <w:rPr>
          <w:rFonts w:ascii="Arial" w:hAnsi="Arial" w:cs="Arial"/>
          <w:bCs/>
        </w:rPr>
        <w:t xml:space="preserve">vorliegen, denen Anwender </w:t>
      </w:r>
      <w:r w:rsidRPr="003E57C5">
        <w:rPr>
          <w:rFonts w:ascii="Arial" w:hAnsi="Arial" w:cs="Arial"/>
          <w:bCs/>
        </w:rPr>
        <w:t>durch fällige oder vorbeugende Wartung begegnen</w:t>
      </w:r>
      <w:r>
        <w:rPr>
          <w:rFonts w:ascii="Arial" w:hAnsi="Arial" w:cs="Arial"/>
          <w:bCs/>
        </w:rPr>
        <w:t xml:space="preserve"> können</w:t>
      </w:r>
      <w:r w:rsidRPr="003E57C5">
        <w:rPr>
          <w:rFonts w:ascii="Arial" w:hAnsi="Arial" w:cs="Arial"/>
          <w:bCs/>
        </w:rPr>
        <w:t>.</w:t>
      </w:r>
      <w:r>
        <w:rPr>
          <w:rFonts w:ascii="Arial" w:hAnsi="Arial" w:cs="Arial"/>
          <w:bCs/>
        </w:rPr>
        <w:t xml:space="preserve"> Zudem </w:t>
      </w:r>
      <w:r w:rsidRPr="003E57C5">
        <w:rPr>
          <w:rFonts w:ascii="Arial" w:hAnsi="Arial" w:cs="Arial"/>
          <w:bCs/>
        </w:rPr>
        <w:t>werden verschiedene Zustände und Alarme signalisiert</w:t>
      </w:r>
      <w:r>
        <w:rPr>
          <w:rFonts w:ascii="Arial" w:hAnsi="Arial" w:cs="Arial"/>
          <w:bCs/>
        </w:rPr>
        <w:t>, z.B.</w:t>
      </w:r>
      <w:r w:rsidRPr="003E57C5">
        <w:rPr>
          <w:rFonts w:ascii="Arial" w:hAnsi="Arial" w:cs="Arial"/>
          <w:bCs/>
        </w:rPr>
        <w:t xml:space="preserve"> Gerät läuft</w:t>
      </w:r>
      <w:r>
        <w:rPr>
          <w:rFonts w:ascii="Arial" w:hAnsi="Arial" w:cs="Arial"/>
          <w:bCs/>
        </w:rPr>
        <w:t>, Schaltschranktür geöffnet</w:t>
      </w:r>
      <w:r w:rsidRPr="003E57C5">
        <w:rPr>
          <w:rFonts w:ascii="Arial" w:hAnsi="Arial" w:cs="Arial"/>
          <w:bCs/>
        </w:rPr>
        <w:t xml:space="preserve"> </w:t>
      </w:r>
      <w:r>
        <w:rPr>
          <w:rFonts w:ascii="Arial" w:hAnsi="Arial" w:cs="Arial"/>
          <w:bCs/>
        </w:rPr>
        <w:t xml:space="preserve">oder </w:t>
      </w:r>
      <w:r w:rsidRPr="003E57C5">
        <w:rPr>
          <w:rFonts w:ascii="Arial" w:hAnsi="Arial" w:cs="Arial"/>
          <w:bCs/>
        </w:rPr>
        <w:t>Übertemperatur i</w:t>
      </w:r>
      <w:r>
        <w:rPr>
          <w:rFonts w:ascii="Arial" w:hAnsi="Arial" w:cs="Arial"/>
          <w:bCs/>
        </w:rPr>
        <w:t xml:space="preserve">ntern bzw. extern </w:t>
      </w:r>
      <w:r w:rsidRPr="003E57C5">
        <w:rPr>
          <w:rFonts w:ascii="Arial" w:hAnsi="Arial" w:cs="Arial"/>
          <w:bCs/>
        </w:rPr>
        <w:t xml:space="preserve">detektiert. </w:t>
      </w:r>
      <w:r>
        <w:rPr>
          <w:rFonts w:ascii="Arial" w:hAnsi="Arial" w:cs="Arial"/>
          <w:bCs/>
        </w:rPr>
        <w:t>D</w:t>
      </w:r>
      <w:r w:rsidRPr="003E57C5">
        <w:rPr>
          <w:rFonts w:ascii="Arial" w:hAnsi="Arial" w:cs="Arial"/>
          <w:bCs/>
        </w:rPr>
        <w:t xml:space="preserve">iese </w:t>
      </w:r>
      <w:r>
        <w:rPr>
          <w:rFonts w:ascii="Arial" w:hAnsi="Arial" w:cs="Arial"/>
          <w:bCs/>
        </w:rPr>
        <w:t>Statusanzeigen</w:t>
      </w:r>
      <w:r w:rsidRPr="003E57C5">
        <w:rPr>
          <w:rFonts w:ascii="Arial" w:hAnsi="Arial" w:cs="Arial"/>
          <w:bCs/>
        </w:rPr>
        <w:t xml:space="preserve"> </w:t>
      </w:r>
      <w:r>
        <w:rPr>
          <w:rFonts w:ascii="Arial" w:hAnsi="Arial" w:cs="Arial"/>
          <w:bCs/>
        </w:rPr>
        <w:t xml:space="preserve">lassen sich sowohl als </w:t>
      </w:r>
      <w:r w:rsidRPr="003E57C5">
        <w:rPr>
          <w:rFonts w:ascii="Arial" w:hAnsi="Arial" w:cs="Arial"/>
          <w:bCs/>
        </w:rPr>
        <w:t xml:space="preserve">Warnungen an </w:t>
      </w:r>
      <w:r>
        <w:rPr>
          <w:rFonts w:ascii="Arial" w:hAnsi="Arial" w:cs="Arial"/>
          <w:bCs/>
        </w:rPr>
        <w:t xml:space="preserve">den </w:t>
      </w:r>
      <w:r w:rsidRPr="003E57C5">
        <w:rPr>
          <w:rFonts w:ascii="Arial" w:hAnsi="Arial" w:cs="Arial"/>
          <w:bCs/>
        </w:rPr>
        <w:t xml:space="preserve">Betreiber </w:t>
      </w:r>
      <w:r>
        <w:rPr>
          <w:rFonts w:ascii="Arial" w:hAnsi="Arial" w:cs="Arial"/>
          <w:bCs/>
        </w:rPr>
        <w:t>verwenden als auch in</w:t>
      </w:r>
      <w:r w:rsidRPr="003E57C5">
        <w:rPr>
          <w:rFonts w:ascii="Arial" w:hAnsi="Arial" w:cs="Arial"/>
          <w:bCs/>
        </w:rPr>
        <w:t xml:space="preserve"> </w:t>
      </w:r>
      <w:r>
        <w:rPr>
          <w:rFonts w:ascii="Arial" w:hAnsi="Arial" w:cs="Arial"/>
          <w:bCs/>
        </w:rPr>
        <w:t>automatisierte</w:t>
      </w:r>
      <w:r w:rsidRPr="003E57C5">
        <w:rPr>
          <w:rFonts w:ascii="Arial" w:hAnsi="Arial" w:cs="Arial"/>
          <w:bCs/>
        </w:rPr>
        <w:t xml:space="preserve"> Steuerung</w:t>
      </w:r>
      <w:r>
        <w:rPr>
          <w:rFonts w:ascii="Arial" w:hAnsi="Arial" w:cs="Arial"/>
          <w:bCs/>
        </w:rPr>
        <w:t>ssysteme</w:t>
      </w:r>
      <w:r w:rsidRPr="003E57C5">
        <w:rPr>
          <w:rFonts w:ascii="Arial" w:hAnsi="Arial" w:cs="Arial"/>
          <w:bCs/>
        </w:rPr>
        <w:t xml:space="preserve"> moderne</w:t>
      </w:r>
      <w:r>
        <w:rPr>
          <w:rFonts w:ascii="Arial" w:hAnsi="Arial" w:cs="Arial"/>
          <w:bCs/>
        </w:rPr>
        <w:t>r</w:t>
      </w:r>
      <w:r w:rsidRPr="003E57C5">
        <w:rPr>
          <w:rFonts w:ascii="Arial" w:hAnsi="Arial" w:cs="Arial"/>
          <w:bCs/>
        </w:rPr>
        <w:t xml:space="preserve"> Pro</w:t>
      </w:r>
      <w:r>
        <w:rPr>
          <w:rFonts w:ascii="Arial" w:hAnsi="Arial" w:cs="Arial"/>
          <w:bCs/>
        </w:rPr>
        <w:t>duktionsanlagen einbinden</w:t>
      </w:r>
      <w:r w:rsidRPr="003E57C5">
        <w:rPr>
          <w:rFonts w:ascii="Arial" w:hAnsi="Arial" w:cs="Arial"/>
          <w:bCs/>
        </w:rPr>
        <w:t>.</w:t>
      </w:r>
      <w:r>
        <w:rPr>
          <w:rFonts w:ascii="Arial" w:hAnsi="Arial" w:cs="Arial"/>
          <w:bCs/>
        </w:rPr>
        <w:t xml:space="preserve"> Die Analyse der thermischen Belastung über einen längeren Zeitraum ermöglicht außerdem die exakte Bestimmung der Wartungsintervalle entsprechend der Umgebungsbedingungen am Einsatzort.</w:t>
      </w:r>
    </w:p>
    <w:p w14:paraId="17FFDDDC" w14:textId="77777777" w:rsidR="009E1DA9" w:rsidRDefault="009E1DA9" w:rsidP="009E1DA9">
      <w:pPr>
        <w:spacing w:line="360" w:lineRule="auto"/>
        <w:jc w:val="both"/>
        <w:rPr>
          <w:rFonts w:ascii="Arial" w:hAnsi="Arial" w:cs="Arial"/>
          <w:szCs w:val="22"/>
        </w:rPr>
      </w:pPr>
    </w:p>
    <w:p w14:paraId="4DEF034F" w14:textId="77777777" w:rsidR="009E1DA9" w:rsidRDefault="009E1DA9" w:rsidP="009E1DA9">
      <w:pPr>
        <w:spacing w:line="360" w:lineRule="auto"/>
        <w:jc w:val="both"/>
        <w:rPr>
          <w:rFonts w:ascii="Arial" w:hAnsi="Arial" w:cs="Arial"/>
          <w:bCs/>
        </w:rPr>
      </w:pPr>
      <w:r>
        <w:rPr>
          <w:rFonts w:ascii="Arial" w:hAnsi="Arial" w:cs="Arial"/>
          <w:bCs/>
        </w:rPr>
        <w:t xml:space="preserve">Darüber hinaus werden Temperaturen und Geschwindigkeiten einzelner Bauteile wie </w:t>
      </w:r>
      <w:r w:rsidRPr="003E57C5">
        <w:rPr>
          <w:rFonts w:ascii="Arial" w:hAnsi="Arial" w:cs="Arial"/>
          <w:bCs/>
        </w:rPr>
        <w:t xml:space="preserve">Kompressor </w:t>
      </w:r>
      <w:r>
        <w:rPr>
          <w:rFonts w:ascii="Arial" w:hAnsi="Arial" w:cs="Arial"/>
          <w:bCs/>
        </w:rPr>
        <w:t>oder</w:t>
      </w:r>
      <w:r w:rsidRPr="003E57C5">
        <w:rPr>
          <w:rFonts w:ascii="Arial" w:hAnsi="Arial" w:cs="Arial"/>
          <w:bCs/>
        </w:rPr>
        <w:t xml:space="preserve"> Lüfter a</w:t>
      </w:r>
      <w:r>
        <w:rPr>
          <w:rFonts w:ascii="Arial" w:hAnsi="Arial" w:cs="Arial"/>
          <w:bCs/>
        </w:rPr>
        <w:t>uf</w:t>
      </w:r>
      <w:r w:rsidRPr="003E57C5">
        <w:rPr>
          <w:rFonts w:ascii="Arial" w:hAnsi="Arial" w:cs="Arial"/>
          <w:bCs/>
        </w:rPr>
        <w:t>gezei</w:t>
      </w:r>
      <w:r>
        <w:rPr>
          <w:rFonts w:ascii="Arial" w:hAnsi="Arial" w:cs="Arial"/>
          <w:bCs/>
        </w:rPr>
        <w:t>chne</w:t>
      </w:r>
      <w:r w:rsidRPr="003E57C5">
        <w:rPr>
          <w:rFonts w:ascii="Arial" w:hAnsi="Arial" w:cs="Arial"/>
          <w:bCs/>
        </w:rPr>
        <w:t xml:space="preserve">t. </w:t>
      </w:r>
      <w:r>
        <w:rPr>
          <w:rFonts w:ascii="Arial" w:hAnsi="Arial" w:cs="Arial"/>
          <w:bCs/>
        </w:rPr>
        <w:t xml:space="preserve">Die Auswertung dieser Daten über einen längeren Zeitraum </w:t>
      </w:r>
      <w:r w:rsidRPr="003E57C5">
        <w:rPr>
          <w:rFonts w:ascii="Arial" w:hAnsi="Arial" w:cs="Arial"/>
          <w:bCs/>
        </w:rPr>
        <w:t xml:space="preserve">kann </w:t>
      </w:r>
      <w:r>
        <w:rPr>
          <w:rFonts w:ascii="Arial" w:hAnsi="Arial" w:cs="Arial"/>
          <w:bCs/>
        </w:rPr>
        <w:t xml:space="preserve">beispielsweise </w:t>
      </w:r>
      <w:r w:rsidRPr="003E57C5">
        <w:rPr>
          <w:rFonts w:ascii="Arial" w:hAnsi="Arial" w:cs="Arial"/>
          <w:bCs/>
        </w:rPr>
        <w:t xml:space="preserve">aufzeigen, dass das Gerät ununterbrochen im Grenzbereich läuft und die berechnete Kühlleistung </w:t>
      </w:r>
      <w:r>
        <w:rPr>
          <w:rFonts w:ascii="Arial" w:hAnsi="Arial" w:cs="Arial"/>
          <w:bCs/>
        </w:rPr>
        <w:t xml:space="preserve">möglicherweise </w:t>
      </w:r>
      <w:r w:rsidRPr="003E57C5">
        <w:rPr>
          <w:rFonts w:ascii="Arial" w:hAnsi="Arial" w:cs="Arial"/>
          <w:bCs/>
        </w:rPr>
        <w:t>nicht ausreicht.</w:t>
      </w:r>
      <w:r>
        <w:rPr>
          <w:rFonts w:ascii="Arial" w:hAnsi="Arial" w:cs="Arial"/>
          <w:bCs/>
        </w:rPr>
        <w:t xml:space="preserve"> Auf diese Weise können Anwender frühzeitig reagieren und potentiellen Maschinenstillständen vorbeugen.</w:t>
      </w:r>
    </w:p>
    <w:p w14:paraId="655ED07D" w14:textId="77777777" w:rsidR="009E1DA9" w:rsidRDefault="009E1DA9" w:rsidP="009E1DA9">
      <w:pPr>
        <w:spacing w:line="360" w:lineRule="auto"/>
        <w:jc w:val="both"/>
        <w:rPr>
          <w:rFonts w:ascii="Arial" w:hAnsi="Arial" w:cs="Arial"/>
          <w:bCs/>
        </w:rPr>
      </w:pPr>
    </w:p>
    <w:p w14:paraId="01714B64" w14:textId="77777777" w:rsidR="009E1DA9" w:rsidRDefault="009E1DA9" w:rsidP="009E1DA9">
      <w:pPr>
        <w:spacing w:line="360" w:lineRule="auto"/>
        <w:jc w:val="both"/>
        <w:rPr>
          <w:rFonts w:ascii="Arial" w:hAnsi="Arial" w:cs="Arial"/>
          <w:bCs/>
        </w:rPr>
      </w:pPr>
      <w:r>
        <w:rPr>
          <w:rFonts w:ascii="Arial" w:eastAsia="Calibri" w:hAnsi="Arial" w:cs="Arial"/>
          <w:bCs/>
          <w:lang w:eastAsia="en-US"/>
        </w:rPr>
        <w:t xml:space="preserve">Die </w:t>
      </w:r>
      <w:r w:rsidRPr="00EC1279">
        <w:rPr>
          <w:rFonts w:ascii="Arial" w:eastAsia="Calibri" w:hAnsi="Arial" w:cs="Arial"/>
          <w:bCs/>
          <w:lang w:eastAsia="en-US"/>
        </w:rPr>
        <w:t xml:space="preserve">kommunikationsfähigen Kühlgeräte der </w:t>
      </w:r>
      <w:r w:rsidRPr="00470E8A">
        <w:rPr>
          <w:rFonts w:ascii="Symbol" w:hAnsi="Symbol"/>
        </w:rPr>
        <w:t></w:t>
      </w:r>
      <w:r w:rsidRPr="00EC1279">
        <w:rPr>
          <w:rFonts w:ascii="Arial" w:eastAsia="Calibri" w:hAnsi="Arial" w:cs="Arial"/>
          <w:bCs/>
          <w:lang w:eastAsia="en-US"/>
        </w:rPr>
        <w:t xml:space="preserve">Cool X-Serie </w:t>
      </w:r>
      <w:r>
        <w:rPr>
          <w:rFonts w:ascii="Arial" w:eastAsia="Calibri" w:hAnsi="Arial" w:cs="Arial"/>
          <w:bCs/>
          <w:lang w:eastAsia="en-US"/>
        </w:rPr>
        <w:t xml:space="preserve">punkten auch durch die </w:t>
      </w:r>
      <w:r w:rsidRPr="00EC1279">
        <w:rPr>
          <w:rFonts w:ascii="Arial" w:eastAsia="Calibri" w:hAnsi="Arial" w:cs="Arial"/>
          <w:bCs/>
          <w:lang w:eastAsia="en-US"/>
        </w:rPr>
        <w:t xml:space="preserve">Multimaster-Funktion </w:t>
      </w:r>
      <w:r>
        <w:rPr>
          <w:rFonts w:ascii="Arial" w:eastAsia="Calibri" w:hAnsi="Arial" w:cs="Arial"/>
          <w:bCs/>
          <w:lang w:eastAsia="en-US"/>
        </w:rPr>
        <w:t>ihrer</w:t>
      </w:r>
      <w:r w:rsidRPr="00EC1279">
        <w:rPr>
          <w:rFonts w:ascii="Arial" w:eastAsia="Calibri" w:hAnsi="Arial" w:cs="Arial"/>
          <w:bCs/>
          <w:lang w:eastAsia="en-US"/>
        </w:rPr>
        <w:t xml:space="preserve"> Controller</w:t>
      </w:r>
      <w:r>
        <w:rPr>
          <w:rFonts w:ascii="Arial" w:eastAsia="Calibri" w:hAnsi="Arial" w:cs="Arial"/>
          <w:bCs/>
          <w:lang w:eastAsia="en-US"/>
        </w:rPr>
        <w:t xml:space="preserve">. Damit ist </w:t>
      </w:r>
      <w:r w:rsidRPr="00EC1279">
        <w:rPr>
          <w:rFonts w:ascii="Arial" w:eastAsia="Calibri" w:hAnsi="Arial" w:cs="Arial"/>
          <w:bCs/>
          <w:lang w:eastAsia="en-US"/>
        </w:rPr>
        <w:t xml:space="preserve">eine konstante Temperatur auch bei </w:t>
      </w:r>
      <w:r w:rsidRPr="00EC1279">
        <w:rPr>
          <w:rFonts w:ascii="Arial" w:eastAsia="Calibri" w:hAnsi="Arial" w:cs="Arial"/>
          <w:bCs/>
          <w:lang w:eastAsia="en-US"/>
        </w:rPr>
        <w:lastRenderedPageBreak/>
        <w:t>großen Schaltschrankgruppen durch einen simultanen Betrieb mehrerer Kühlgeräte</w:t>
      </w:r>
      <w:r>
        <w:rPr>
          <w:rFonts w:ascii="Arial" w:eastAsia="Calibri" w:hAnsi="Arial" w:cs="Arial"/>
          <w:bCs/>
          <w:lang w:eastAsia="en-US"/>
        </w:rPr>
        <w:t xml:space="preserve"> gesichert</w:t>
      </w:r>
      <w:r w:rsidRPr="00EC1279">
        <w:rPr>
          <w:rFonts w:ascii="Arial" w:eastAsia="Calibri" w:hAnsi="Arial" w:cs="Arial"/>
          <w:bCs/>
          <w:lang w:eastAsia="en-US"/>
        </w:rPr>
        <w:t>.</w:t>
      </w:r>
    </w:p>
    <w:p w14:paraId="7265F818" w14:textId="77777777" w:rsidR="009E1DA9" w:rsidRDefault="009E1DA9" w:rsidP="009E1DA9">
      <w:pPr>
        <w:spacing w:line="360" w:lineRule="auto"/>
        <w:jc w:val="both"/>
        <w:rPr>
          <w:rFonts w:ascii="Arial" w:hAnsi="Arial" w:cs="Arial"/>
          <w:bCs/>
        </w:rPr>
      </w:pPr>
    </w:p>
    <w:p w14:paraId="4CEB9679" w14:textId="77777777" w:rsidR="009E1DA9" w:rsidRDefault="009E1DA9" w:rsidP="009E1DA9">
      <w:pPr>
        <w:spacing w:line="360" w:lineRule="auto"/>
        <w:jc w:val="both"/>
        <w:rPr>
          <w:rFonts w:ascii="Arial" w:hAnsi="Arial" w:cs="Arial"/>
        </w:rPr>
      </w:pPr>
      <w:r>
        <w:rPr>
          <w:rFonts w:ascii="Arial" w:hAnsi="Arial" w:cs="Arial"/>
          <w:bCs/>
        </w:rPr>
        <w:t xml:space="preserve">Die Kühlgeräte der </w:t>
      </w:r>
      <w:r w:rsidRPr="00E06A12">
        <w:rPr>
          <w:rFonts w:ascii="Symbol" w:hAnsi="Symbol"/>
        </w:rPr>
        <w:t></w:t>
      </w:r>
      <w:r w:rsidRPr="00E06A12">
        <w:rPr>
          <w:rFonts w:ascii="Arial" w:hAnsi="Arial" w:cs="Arial"/>
        </w:rPr>
        <w:t>Cool</w:t>
      </w:r>
      <w:r>
        <w:rPr>
          <w:rFonts w:ascii="Arial" w:hAnsi="Arial" w:cs="Arial"/>
        </w:rPr>
        <w:t xml:space="preserve"> X</w:t>
      </w:r>
      <w:r w:rsidRPr="00E06A12">
        <w:rPr>
          <w:rFonts w:ascii="Arial" w:hAnsi="Arial" w:cs="Arial"/>
        </w:rPr>
        <w:t>-Serie</w:t>
      </w:r>
      <w:r>
        <w:rPr>
          <w:rFonts w:ascii="Arial" w:hAnsi="Arial" w:cs="Arial"/>
        </w:rPr>
        <w:t xml:space="preserve"> sind ausschnittkompatibel, sowohl zu den </w:t>
      </w:r>
      <w:r w:rsidRPr="004830EC">
        <w:rPr>
          <w:rFonts w:ascii="Arial" w:hAnsi="Arial" w:cs="Arial"/>
        </w:rPr>
        <w:t>Luft-/Luft-</w:t>
      </w:r>
      <w:r>
        <w:rPr>
          <w:rFonts w:ascii="Arial" w:hAnsi="Arial" w:cs="Arial"/>
        </w:rPr>
        <w:t xml:space="preserve"> und Luft-/Wasser-</w:t>
      </w:r>
      <w:r w:rsidRPr="004830EC">
        <w:rPr>
          <w:rFonts w:ascii="Arial" w:hAnsi="Arial" w:cs="Arial"/>
        </w:rPr>
        <w:t>Wärmetauscher</w:t>
      </w:r>
      <w:r>
        <w:rPr>
          <w:rFonts w:ascii="Arial" w:hAnsi="Arial" w:cs="Arial"/>
        </w:rPr>
        <w:t>n von Pfannenberg als auch zu den bestehenden Geräten derselben Serie. Das bedeutet, dass Anwender problemlos ohne mechanische Nachbearbeitung auf die kommunikationsfähige Version upgraden können.</w:t>
      </w:r>
    </w:p>
    <w:p w14:paraId="4B375ADA" w14:textId="160C2A90" w:rsidR="009E1DA9" w:rsidRDefault="009E1DA9" w:rsidP="009E1DA9">
      <w:pPr>
        <w:spacing w:line="360" w:lineRule="auto"/>
        <w:jc w:val="both"/>
      </w:pPr>
    </w:p>
    <w:p w14:paraId="6BC9A3C9" w14:textId="7AF3669B" w:rsidR="00E73140" w:rsidRDefault="00E73140" w:rsidP="009E1DA9">
      <w:pPr>
        <w:spacing w:line="360" w:lineRule="auto"/>
        <w:jc w:val="both"/>
        <w:rPr>
          <w:rFonts w:ascii="Arial" w:hAnsi="Arial" w:cs="Arial"/>
          <w:noProof/>
          <w:szCs w:val="22"/>
        </w:rPr>
      </w:pPr>
      <w:r>
        <w:rPr>
          <w:rFonts w:ascii="Arial" w:hAnsi="Arial" w:cs="Arial"/>
          <w:noProof/>
          <w:szCs w:val="22"/>
        </w:rPr>
        <w:drawing>
          <wp:inline distT="0" distB="0" distL="0" distR="0" wp14:anchorId="66B452C6" wp14:editId="610BD1C4">
            <wp:extent cx="962565" cy="278892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I 6X1E_400V_p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150" cy="2822488"/>
                    </a:xfrm>
                    <a:prstGeom prst="rect">
                      <a:avLst/>
                    </a:prstGeom>
                  </pic:spPr>
                </pic:pic>
              </a:graphicData>
            </a:graphic>
          </wp:inline>
        </w:drawing>
      </w:r>
    </w:p>
    <w:p w14:paraId="25A52BCC" w14:textId="6B9348DF" w:rsidR="009E1DA9" w:rsidRDefault="009E1DA9" w:rsidP="009E1DA9">
      <w:pPr>
        <w:spacing w:line="360" w:lineRule="auto"/>
        <w:jc w:val="both"/>
        <w:rPr>
          <w:rFonts w:ascii="Arial" w:hAnsi="Arial" w:cs="Arial"/>
          <w:bCs/>
          <w:sz w:val="20"/>
          <w:szCs w:val="20"/>
        </w:rPr>
      </w:pPr>
      <w:r w:rsidRPr="006D46B5">
        <w:rPr>
          <w:rFonts w:ascii="Arial" w:hAnsi="Arial" w:cs="Arial"/>
          <w:bCs/>
          <w:sz w:val="20"/>
          <w:szCs w:val="20"/>
        </w:rPr>
        <w:t xml:space="preserve">Bildunterschrift: </w:t>
      </w:r>
      <w:r w:rsidRPr="004612B4">
        <w:rPr>
          <w:rFonts w:ascii="Arial" w:hAnsi="Arial" w:cs="Arial"/>
          <w:bCs/>
          <w:sz w:val="20"/>
          <w:szCs w:val="20"/>
        </w:rPr>
        <w:t xml:space="preserve">Das Kühlgerät der X-Serie mit Premium Controller </w:t>
      </w:r>
      <w:r>
        <w:rPr>
          <w:rFonts w:ascii="Arial" w:hAnsi="Arial" w:cs="Arial"/>
          <w:bCs/>
          <w:sz w:val="20"/>
          <w:szCs w:val="20"/>
        </w:rPr>
        <w:t xml:space="preserve">steigert die Effizienz um </w:t>
      </w:r>
      <w:r w:rsidR="00BE3B73">
        <w:rPr>
          <w:rFonts w:ascii="Arial" w:hAnsi="Arial" w:cs="Arial"/>
          <w:bCs/>
          <w:sz w:val="20"/>
          <w:szCs w:val="20"/>
        </w:rPr>
        <w:br/>
      </w:r>
      <w:r>
        <w:rPr>
          <w:rFonts w:ascii="Arial" w:hAnsi="Arial" w:cs="Arial"/>
          <w:bCs/>
          <w:sz w:val="20"/>
          <w:szCs w:val="20"/>
        </w:rPr>
        <w:t>bis zu</w:t>
      </w:r>
      <w:r w:rsidRPr="004612B4">
        <w:rPr>
          <w:rFonts w:ascii="Arial" w:hAnsi="Arial" w:cs="Arial"/>
          <w:bCs/>
          <w:sz w:val="20"/>
          <w:szCs w:val="20"/>
        </w:rPr>
        <w:t xml:space="preserve"> 200</w:t>
      </w:r>
      <w:r>
        <w:rPr>
          <w:rFonts w:ascii="Arial" w:hAnsi="Arial" w:cs="Arial"/>
          <w:bCs/>
          <w:sz w:val="20"/>
          <w:szCs w:val="20"/>
        </w:rPr>
        <w:t xml:space="preserve"> </w:t>
      </w:r>
      <w:r w:rsidRPr="004612B4">
        <w:rPr>
          <w:rFonts w:ascii="Arial" w:hAnsi="Arial" w:cs="Arial"/>
          <w:bCs/>
          <w:sz w:val="20"/>
          <w:szCs w:val="20"/>
        </w:rPr>
        <w:t>%</w:t>
      </w:r>
      <w:r>
        <w:rPr>
          <w:rFonts w:ascii="Arial" w:hAnsi="Arial" w:cs="Arial"/>
          <w:bCs/>
          <w:sz w:val="20"/>
          <w:szCs w:val="20"/>
        </w:rPr>
        <w:t>.</w:t>
      </w:r>
    </w:p>
    <w:p w14:paraId="596EC8BF" w14:textId="0A183742" w:rsidR="00E73140" w:rsidRDefault="00E73140" w:rsidP="009E1DA9">
      <w:pPr>
        <w:spacing w:line="360" w:lineRule="auto"/>
        <w:jc w:val="both"/>
        <w:rPr>
          <w:rFonts w:ascii="Arial" w:hAnsi="Arial" w:cs="Arial"/>
          <w:bCs/>
          <w:sz w:val="20"/>
          <w:szCs w:val="20"/>
        </w:rPr>
      </w:pPr>
    </w:p>
    <w:p w14:paraId="7DA35C56" w14:textId="77777777" w:rsidR="009E1DA9" w:rsidRDefault="009E1DA9" w:rsidP="009E1DA9">
      <w:pPr>
        <w:spacing w:line="360" w:lineRule="auto"/>
        <w:jc w:val="both"/>
        <w:rPr>
          <w:rFonts w:ascii="Arial" w:eastAsia="Calibri" w:hAnsi="Arial" w:cs="Arial"/>
          <w:lang w:eastAsia="en-US"/>
        </w:rPr>
      </w:pPr>
      <w:r>
        <w:rPr>
          <w:rFonts w:ascii="Arial" w:eastAsia="Calibri" w:hAnsi="Arial" w:cs="Arial"/>
          <w:noProof/>
        </w:rPr>
        <w:drawing>
          <wp:inline distT="0" distB="0" distL="0" distR="0" wp14:anchorId="04A2525B" wp14:editId="4C6E8EB5">
            <wp:extent cx="1737360" cy="260642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004874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8580" cy="2623254"/>
                    </a:xfrm>
                    <a:prstGeom prst="rect">
                      <a:avLst/>
                    </a:prstGeom>
                  </pic:spPr>
                </pic:pic>
              </a:graphicData>
            </a:graphic>
          </wp:inline>
        </w:drawing>
      </w:r>
    </w:p>
    <w:p w14:paraId="7F1A585C" w14:textId="77777777" w:rsidR="009E1DA9" w:rsidRPr="00EC1187" w:rsidRDefault="009E1DA9" w:rsidP="009E1DA9">
      <w:pPr>
        <w:spacing w:line="360" w:lineRule="auto"/>
        <w:jc w:val="both"/>
        <w:rPr>
          <w:rFonts w:ascii="Arial" w:hAnsi="Arial" w:cs="Arial"/>
          <w:sz w:val="20"/>
          <w:szCs w:val="20"/>
        </w:rPr>
      </w:pPr>
      <w:r w:rsidRPr="00EC1187">
        <w:rPr>
          <w:rFonts w:ascii="Arial" w:hAnsi="Arial" w:cs="Arial"/>
          <w:bCs/>
          <w:sz w:val="20"/>
          <w:szCs w:val="20"/>
        </w:rPr>
        <w:lastRenderedPageBreak/>
        <w:t>Bildunterschrift: Der Meeting Point Router (MPR) von SICK ermöglicht die ortsunabhängige Fernwartung der kommunikationsfähigen Kühlgeräte von Pfannenberg.</w:t>
      </w:r>
      <w:r>
        <w:rPr>
          <w:rFonts w:ascii="Arial" w:hAnsi="Arial" w:cs="Arial"/>
          <w:bCs/>
          <w:sz w:val="20"/>
          <w:szCs w:val="20"/>
        </w:rPr>
        <w:t xml:space="preserve"> Bild © SICK AG.</w:t>
      </w:r>
    </w:p>
    <w:p w14:paraId="30BCAAD9" w14:textId="77777777" w:rsidR="009E1DA9" w:rsidRDefault="009E1DA9" w:rsidP="009E1DA9">
      <w:pPr>
        <w:spacing w:line="360" w:lineRule="auto"/>
        <w:jc w:val="both"/>
        <w:rPr>
          <w:rFonts w:ascii="Arial" w:hAnsi="Arial" w:cs="Arial"/>
          <w:bCs/>
          <w:sz w:val="20"/>
          <w:szCs w:val="20"/>
        </w:rPr>
      </w:pPr>
    </w:p>
    <w:p w14:paraId="761B3521" w14:textId="77777777" w:rsidR="00EC1187" w:rsidRPr="00EC1187" w:rsidRDefault="00EC1187" w:rsidP="00490635">
      <w:pPr>
        <w:spacing w:line="360" w:lineRule="auto"/>
        <w:jc w:val="both"/>
        <w:rPr>
          <w:rFonts w:ascii="Arial" w:hAnsi="Arial" w:cs="Arial"/>
          <w:b/>
          <w:bCs/>
          <w:sz w:val="20"/>
          <w:szCs w:val="20"/>
        </w:rPr>
      </w:pPr>
    </w:p>
    <w:p w14:paraId="0CD22BDA" w14:textId="77777777" w:rsidR="00490635" w:rsidRPr="00383A39" w:rsidRDefault="00490635" w:rsidP="00490635">
      <w:pPr>
        <w:spacing w:line="360" w:lineRule="auto"/>
        <w:jc w:val="both"/>
        <w:rPr>
          <w:rFonts w:ascii="Arial" w:hAnsi="Arial" w:cs="Arial"/>
          <w:bCs/>
        </w:rPr>
      </w:pPr>
      <w:r w:rsidRPr="008A7D04">
        <w:rPr>
          <w:rFonts w:ascii="Arial" w:hAnsi="Arial" w:cs="Arial"/>
          <w:b/>
          <w:bCs/>
          <w:sz w:val="20"/>
          <w:szCs w:val="20"/>
        </w:rPr>
        <w:t>Über Pfannenberg</w:t>
      </w:r>
    </w:p>
    <w:p w14:paraId="75E8FD38" w14:textId="77777777" w:rsidR="00490635" w:rsidRPr="008A7D04" w:rsidRDefault="00490635" w:rsidP="00490635">
      <w:pPr>
        <w:jc w:val="both"/>
        <w:rPr>
          <w:rFonts w:ascii="Arial" w:hAnsi="Arial" w:cs="Arial"/>
          <w:sz w:val="20"/>
          <w:szCs w:val="20"/>
        </w:rPr>
      </w:pPr>
      <w:r w:rsidRPr="008A7D04">
        <w:rPr>
          <w:rFonts w:ascii="Arial" w:hAnsi="Arial" w:cs="Arial"/>
          <w:sz w:val="20"/>
          <w:szCs w:val="20"/>
        </w:rPr>
        <w:t>Pfannenberg ist ein mittelständisches Unternehmen, das innovative und hochwertige Elektrotechnik für die Industrie anbietet. Mit dem Hauptsitz in Hamburg und weiteren Standorten in Brasilien, China, England, Frankreich, Italien, Russland, Singapur und den USA, gehört das Unternehmen heute zu den Global Playern dieser Branche. Das Produktportfolio umfasst Komponenten und Systemlösungen für die Schaltschrank-Klimatisierung, Rückkühlung, optische und akustische Signaltechnologie sowie kundenspezifische Lösungen. Besonderes Highlight im Pfannenberg Portfolio sind künstlerisch gestaltete Beleuchtungen im Auftrag von Architekten, Designern, Stadt- und Raumplanern (</w:t>
      </w:r>
      <w:hyperlink r:id="rId11" w:history="1">
        <w:r w:rsidRPr="008A7D04">
          <w:rPr>
            <w:rStyle w:val="Hyperlink"/>
            <w:rFonts w:ascii="Arial" w:hAnsi="Arial" w:cs="Arial"/>
            <w:sz w:val="20"/>
            <w:szCs w:val="20"/>
          </w:rPr>
          <w:t>www.art-illumination.com</w:t>
        </w:r>
      </w:hyperlink>
      <w:r w:rsidRPr="008A7D04">
        <w:rPr>
          <w:rFonts w:ascii="Arial" w:hAnsi="Arial" w:cs="Arial"/>
          <w:sz w:val="20"/>
          <w:szCs w:val="20"/>
        </w:rPr>
        <w:t>).</w:t>
      </w:r>
    </w:p>
    <w:p w14:paraId="064741F0" w14:textId="77777777" w:rsidR="00490635" w:rsidRPr="006D46B5" w:rsidRDefault="00490635" w:rsidP="00490635">
      <w:pPr>
        <w:jc w:val="both"/>
        <w:rPr>
          <w:rFonts w:ascii="Arial" w:hAnsi="Arial" w:cs="Arial"/>
          <w:sz w:val="20"/>
          <w:szCs w:val="20"/>
        </w:rPr>
      </w:pPr>
    </w:p>
    <w:p w14:paraId="76B93993" w14:textId="77777777" w:rsidR="00490635" w:rsidRPr="006D46B5" w:rsidRDefault="00490635" w:rsidP="00490635">
      <w:pPr>
        <w:rPr>
          <w:rFonts w:ascii="Arial" w:hAnsi="Arial" w:cs="Arial"/>
          <w:sz w:val="20"/>
          <w:szCs w:val="20"/>
        </w:rPr>
      </w:pPr>
      <w:r w:rsidRPr="006D46B5">
        <w:rPr>
          <w:rFonts w:ascii="Arial" w:hAnsi="Arial" w:cs="Arial"/>
          <w:sz w:val="20"/>
          <w:szCs w:val="20"/>
        </w:rPr>
        <w:t xml:space="preserve">Nähere Informationen zu Pfannenberg finden sie unter: </w:t>
      </w:r>
      <w:hyperlink r:id="rId12" w:history="1">
        <w:r w:rsidRPr="006D46B5">
          <w:rPr>
            <w:rStyle w:val="Hyperlink"/>
            <w:rFonts w:ascii="Arial" w:hAnsi="Arial" w:cs="Arial"/>
            <w:sz w:val="20"/>
            <w:szCs w:val="20"/>
          </w:rPr>
          <w:t>http://www.pfannenberg.com/de</w:t>
        </w:r>
      </w:hyperlink>
    </w:p>
    <w:p w14:paraId="3AE2AEBE" w14:textId="77777777" w:rsidR="00490635" w:rsidRPr="006D46B5" w:rsidRDefault="00490635" w:rsidP="00490635">
      <w:pPr>
        <w:rPr>
          <w:rFonts w:ascii="Arial" w:hAnsi="Arial" w:cs="Arial"/>
          <w:sz w:val="20"/>
          <w:szCs w:val="20"/>
        </w:rPr>
      </w:pPr>
    </w:p>
    <w:p w14:paraId="2556900F" w14:textId="77777777" w:rsidR="00490635" w:rsidRPr="006D46B5" w:rsidRDefault="00490635" w:rsidP="00490635">
      <w:pPr>
        <w:rPr>
          <w:rFonts w:ascii="Arial" w:hAnsi="Arial" w:cs="Arial"/>
          <w:sz w:val="20"/>
          <w:szCs w:val="20"/>
        </w:rPr>
      </w:pPr>
      <w:r w:rsidRPr="006D46B5">
        <w:rPr>
          <w:rFonts w:ascii="Arial" w:hAnsi="Arial" w:cs="Arial"/>
          <w:sz w:val="20"/>
          <w:szCs w:val="20"/>
        </w:rPr>
        <w:t>Für weitere Informationen kontaktieren Sie bitte:</w:t>
      </w:r>
    </w:p>
    <w:p w14:paraId="04E14B8C" w14:textId="77777777" w:rsidR="00490635" w:rsidRPr="006D46B5" w:rsidRDefault="00490635" w:rsidP="00490635">
      <w:pPr>
        <w:rPr>
          <w:rFonts w:ascii="Arial" w:hAnsi="Arial" w:cs="Arial"/>
          <w:sz w:val="20"/>
          <w:szCs w:val="20"/>
        </w:rPr>
      </w:pPr>
    </w:p>
    <w:p w14:paraId="521BE0E5"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b/>
          <w:sz w:val="20"/>
          <w:szCs w:val="20"/>
        </w:rPr>
      </w:pPr>
      <w:r w:rsidRPr="006D46B5">
        <w:rPr>
          <w:rFonts w:ascii="Arial" w:hAnsi="Arial" w:cs="Arial"/>
          <w:b/>
          <w:sz w:val="20"/>
          <w:szCs w:val="20"/>
        </w:rPr>
        <w:t>Pressebüro</w:t>
      </w:r>
      <w:r>
        <w:rPr>
          <w:rFonts w:ascii="Arial" w:hAnsi="Arial" w:cs="Arial"/>
          <w:b/>
          <w:sz w:val="20"/>
          <w:szCs w:val="20"/>
        </w:rPr>
        <w:t xml:space="preserve"> – Belegexemplare bitte an diese Adresse</w:t>
      </w:r>
    </w:p>
    <w:p w14:paraId="128FA363" w14:textId="77777777" w:rsidR="00490635" w:rsidRPr="008F4AC2"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8F4AC2">
        <w:rPr>
          <w:rFonts w:ascii="Arial" w:hAnsi="Arial" w:cs="Arial"/>
          <w:sz w:val="20"/>
          <w:szCs w:val="20"/>
          <w:lang w:val="en-US"/>
        </w:rPr>
        <w:t>Carsten Otte</w:t>
      </w:r>
    </w:p>
    <w:p w14:paraId="2B7BB98C" w14:textId="77777777" w:rsidR="00490635" w:rsidRPr="00237D1D"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237D1D">
        <w:rPr>
          <w:rFonts w:ascii="Arial" w:hAnsi="Arial" w:cs="Arial"/>
          <w:sz w:val="20"/>
          <w:szCs w:val="20"/>
          <w:lang w:val="en-US"/>
        </w:rPr>
        <w:t>c/o Technical Publicity</w:t>
      </w:r>
    </w:p>
    <w:p w14:paraId="448A0C9F"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7F1304A7"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17A67328" w14:textId="77777777" w:rsidR="00490635" w:rsidRPr="006D46B5" w:rsidRDefault="006F4E2D" w:rsidP="00490635">
      <w:pPr>
        <w:tabs>
          <w:tab w:val="left" w:pos="7938"/>
        </w:tabs>
        <w:autoSpaceDE w:val="0"/>
        <w:autoSpaceDN w:val="0"/>
        <w:adjustRightInd w:val="0"/>
        <w:spacing w:line="360" w:lineRule="auto"/>
        <w:ind w:right="1134"/>
        <w:jc w:val="both"/>
        <w:rPr>
          <w:rFonts w:ascii="Arial" w:hAnsi="Arial" w:cs="Arial"/>
          <w:sz w:val="20"/>
          <w:szCs w:val="20"/>
        </w:rPr>
      </w:pPr>
      <w:hyperlink r:id="rId13" w:history="1">
        <w:r w:rsidR="00490635" w:rsidRPr="00E4771D">
          <w:rPr>
            <w:rStyle w:val="Hyperlink"/>
            <w:rFonts w:ascii="Arial" w:hAnsi="Arial" w:cs="Arial"/>
            <w:sz w:val="20"/>
            <w:szCs w:val="20"/>
          </w:rPr>
          <w:t>cotte@technical-group.com</w:t>
        </w:r>
      </w:hyperlink>
    </w:p>
    <w:p w14:paraId="679C7C01" w14:textId="77777777" w:rsidR="00490635" w:rsidRPr="006D46B5" w:rsidRDefault="00490635" w:rsidP="00490635">
      <w:pPr>
        <w:rPr>
          <w:rFonts w:ascii="Arial" w:hAnsi="Arial" w:cs="Arial"/>
          <w:sz w:val="20"/>
          <w:szCs w:val="20"/>
        </w:rPr>
      </w:pPr>
    </w:p>
    <w:p w14:paraId="794E0E39"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Kontakt zum Unternehmen</w:t>
      </w:r>
      <w:r w:rsidRPr="006D46B5">
        <w:rPr>
          <w:rFonts w:ascii="Arial" w:hAnsi="Arial" w:cs="Arial"/>
          <w:b/>
          <w:sz w:val="20"/>
          <w:szCs w:val="20"/>
        </w:rPr>
        <w:t xml:space="preserve"> </w:t>
      </w:r>
    </w:p>
    <w:p w14:paraId="42849512"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Ulla Wenderoth</w:t>
      </w:r>
    </w:p>
    <w:p w14:paraId="7357B0D2"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Pfannenberg Europe GmbH</w:t>
      </w:r>
    </w:p>
    <w:p w14:paraId="06276DF7" w14:textId="77777777" w:rsidR="00490635" w:rsidRPr="00237D1D"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Werner-Witt-Str. </w:t>
      </w:r>
      <w:r w:rsidRPr="00237D1D">
        <w:rPr>
          <w:rFonts w:ascii="Arial" w:hAnsi="Arial" w:cs="Arial"/>
          <w:sz w:val="20"/>
          <w:szCs w:val="20"/>
        </w:rPr>
        <w:t>1, 21035 Hamburg</w:t>
      </w:r>
    </w:p>
    <w:p w14:paraId="31B25201" w14:textId="77777777" w:rsidR="00490635"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4B0ECE">
        <w:rPr>
          <w:rFonts w:ascii="Arial" w:hAnsi="Arial" w:cs="Arial"/>
          <w:sz w:val="20"/>
          <w:szCs w:val="20"/>
          <w:lang w:val="en-US"/>
        </w:rPr>
        <w:t xml:space="preserve">Tel. +49 (0)40-73412-317, Fax. </w:t>
      </w:r>
      <w:r w:rsidRPr="00D77901">
        <w:rPr>
          <w:rFonts w:ascii="Arial" w:hAnsi="Arial" w:cs="Arial"/>
          <w:sz w:val="20"/>
          <w:szCs w:val="20"/>
          <w:lang w:val="en-US"/>
        </w:rPr>
        <w:t>+49 (0)40-73412-101</w:t>
      </w:r>
    </w:p>
    <w:p w14:paraId="2100CFD3" w14:textId="77777777" w:rsidR="009C35F3" w:rsidRPr="00661A59" w:rsidRDefault="006F4E2D" w:rsidP="00661A59">
      <w:pPr>
        <w:tabs>
          <w:tab w:val="left" w:pos="7938"/>
        </w:tabs>
        <w:autoSpaceDE w:val="0"/>
        <w:autoSpaceDN w:val="0"/>
        <w:adjustRightInd w:val="0"/>
        <w:spacing w:line="360" w:lineRule="auto"/>
        <w:ind w:right="1134"/>
        <w:jc w:val="both"/>
        <w:rPr>
          <w:rFonts w:ascii="Arial" w:hAnsi="Arial" w:cs="Arial"/>
          <w:sz w:val="20"/>
          <w:szCs w:val="20"/>
          <w:lang w:val="en-US"/>
        </w:rPr>
      </w:pPr>
      <w:hyperlink r:id="rId14" w:history="1">
        <w:r w:rsidR="00490635" w:rsidRPr="00793C73">
          <w:rPr>
            <w:rStyle w:val="Hyperlink"/>
            <w:rFonts w:ascii="Arial" w:hAnsi="Arial" w:cs="Arial"/>
            <w:sz w:val="20"/>
            <w:szCs w:val="20"/>
            <w:lang w:val="en-US"/>
          </w:rPr>
          <w:t>Ulla.Wenderoth@pfannenberg.com</w:t>
        </w:r>
      </w:hyperlink>
      <w:r w:rsidR="00490635">
        <w:rPr>
          <w:rFonts w:ascii="Arial" w:hAnsi="Arial" w:cs="Arial"/>
          <w:sz w:val="20"/>
          <w:szCs w:val="20"/>
          <w:lang w:val="en-US"/>
        </w:rPr>
        <w:t xml:space="preserve"> </w:t>
      </w:r>
    </w:p>
    <w:sectPr w:rsidR="009C35F3" w:rsidRPr="00661A59">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0D7B9" w14:textId="77777777" w:rsidR="0038307C" w:rsidRDefault="0038307C" w:rsidP="00131253">
      <w:r>
        <w:separator/>
      </w:r>
    </w:p>
  </w:endnote>
  <w:endnote w:type="continuationSeparator" w:id="0">
    <w:p w14:paraId="4C083BA9" w14:textId="77777777" w:rsidR="0038307C" w:rsidRDefault="0038307C" w:rsidP="001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F121" w14:textId="77777777" w:rsidR="0038307C" w:rsidRDefault="0038307C" w:rsidP="00131253">
      <w:r>
        <w:separator/>
      </w:r>
    </w:p>
  </w:footnote>
  <w:footnote w:type="continuationSeparator" w:id="0">
    <w:p w14:paraId="38FE78E8" w14:textId="77777777" w:rsidR="0038307C" w:rsidRDefault="0038307C" w:rsidP="0013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785DE" w14:textId="77777777" w:rsidR="00502DC3" w:rsidRDefault="00502DC3">
    <w:pPr>
      <w:pStyle w:val="Kopfzeile"/>
    </w:pPr>
    <w:r>
      <w:rPr>
        <w:noProof/>
      </w:rPr>
      <w:drawing>
        <wp:inline distT="0" distB="0" distL="0" distR="0" wp14:anchorId="42D28B79" wp14:editId="223D6AEA">
          <wp:extent cx="1543050" cy="3714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71475"/>
                  </a:xfrm>
                  <a:prstGeom prst="rect">
                    <a:avLst/>
                  </a:prstGeom>
                  <a:noFill/>
                  <a:ln>
                    <a:noFill/>
                  </a:ln>
                </pic:spPr>
              </pic:pic>
            </a:graphicData>
          </a:graphic>
        </wp:inline>
      </w:drawing>
    </w:r>
    <w:r>
      <w:tab/>
    </w:r>
    <w:r>
      <w:tab/>
    </w:r>
    <w:r>
      <w:rPr>
        <w:noProof/>
      </w:rPr>
      <w:drawing>
        <wp:inline distT="0" distB="0" distL="0" distR="0" wp14:anchorId="293B5133" wp14:editId="63A6E239">
          <wp:extent cx="2569259" cy="587414"/>
          <wp:effectExtent l="0" t="0" r="254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227" cy="590608"/>
                  </a:xfrm>
                  <a:prstGeom prst="rect">
                    <a:avLst/>
                  </a:prstGeom>
                  <a:noFill/>
                </pic:spPr>
              </pic:pic>
            </a:graphicData>
          </a:graphic>
        </wp:inline>
      </w:drawing>
    </w:r>
  </w:p>
  <w:p w14:paraId="3D2797CD" w14:textId="77777777" w:rsidR="00502DC3" w:rsidRDefault="00502DC3">
    <w:pPr>
      <w:pStyle w:val="Kopfzeile"/>
    </w:pPr>
  </w:p>
  <w:p w14:paraId="32F75A95" w14:textId="77777777" w:rsidR="00502DC3" w:rsidRDefault="00502D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6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D6A6A"/>
    <w:multiLevelType w:val="hybridMultilevel"/>
    <w:tmpl w:val="5C9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3475F2"/>
    <w:multiLevelType w:val="hybridMultilevel"/>
    <w:tmpl w:val="0B82DA88"/>
    <w:lvl w:ilvl="0" w:tplc="26944554">
      <w:numFmt w:val="bullet"/>
      <w:lvlText w:val="-"/>
      <w:lvlJc w:val="left"/>
      <w:pPr>
        <w:ind w:left="720" w:hanging="360"/>
      </w:pPr>
      <w:rPr>
        <w:rFonts w:ascii="Calibri" w:eastAsia="SimSu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E541B1"/>
    <w:multiLevelType w:val="hybridMultilevel"/>
    <w:tmpl w:val="A1C0AFC0"/>
    <w:lvl w:ilvl="0" w:tplc="04070001">
      <w:start w:val="1"/>
      <w:numFmt w:val="bullet"/>
      <w:lvlText w:val=""/>
      <w:lvlJc w:val="left"/>
      <w:pPr>
        <w:ind w:left="528" w:hanging="360"/>
      </w:pPr>
      <w:rPr>
        <w:rFonts w:ascii="Symbol" w:hAnsi="Symbol" w:hint="default"/>
      </w:rPr>
    </w:lvl>
    <w:lvl w:ilvl="1" w:tplc="04070003">
      <w:start w:val="1"/>
      <w:numFmt w:val="bullet"/>
      <w:lvlText w:val="o"/>
      <w:lvlJc w:val="left"/>
      <w:pPr>
        <w:ind w:left="1248" w:hanging="360"/>
      </w:pPr>
      <w:rPr>
        <w:rFonts w:ascii="Courier New" w:hAnsi="Courier New" w:cs="Courier New" w:hint="default"/>
      </w:rPr>
    </w:lvl>
    <w:lvl w:ilvl="2" w:tplc="04070005">
      <w:start w:val="1"/>
      <w:numFmt w:val="bullet"/>
      <w:lvlText w:val=""/>
      <w:lvlJc w:val="left"/>
      <w:pPr>
        <w:ind w:left="1968" w:hanging="360"/>
      </w:pPr>
      <w:rPr>
        <w:rFonts w:ascii="Wingdings" w:hAnsi="Wingdings" w:hint="default"/>
      </w:rPr>
    </w:lvl>
    <w:lvl w:ilvl="3" w:tplc="04070001">
      <w:start w:val="1"/>
      <w:numFmt w:val="bullet"/>
      <w:lvlText w:val=""/>
      <w:lvlJc w:val="left"/>
      <w:pPr>
        <w:ind w:left="2688" w:hanging="360"/>
      </w:pPr>
      <w:rPr>
        <w:rFonts w:ascii="Symbol" w:hAnsi="Symbol" w:hint="default"/>
      </w:rPr>
    </w:lvl>
    <w:lvl w:ilvl="4" w:tplc="04070003">
      <w:start w:val="1"/>
      <w:numFmt w:val="bullet"/>
      <w:lvlText w:val="o"/>
      <w:lvlJc w:val="left"/>
      <w:pPr>
        <w:ind w:left="3408" w:hanging="360"/>
      </w:pPr>
      <w:rPr>
        <w:rFonts w:ascii="Courier New" w:hAnsi="Courier New" w:cs="Courier New" w:hint="default"/>
      </w:rPr>
    </w:lvl>
    <w:lvl w:ilvl="5" w:tplc="04070005">
      <w:start w:val="1"/>
      <w:numFmt w:val="bullet"/>
      <w:lvlText w:val=""/>
      <w:lvlJc w:val="left"/>
      <w:pPr>
        <w:ind w:left="4128" w:hanging="360"/>
      </w:pPr>
      <w:rPr>
        <w:rFonts w:ascii="Wingdings" w:hAnsi="Wingdings" w:hint="default"/>
      </w:rPr>
    </w:lvl>
    <w:lvl w:ilvl="6" w:tplc="04070001">
      <w:start w:val="1"/>
      <w:numFmt w:val="bullet"/>
      <w:lvlText w:val=""/>
      <w:lvlJc w:val="left"/>
      <w:pPr>
        <w:ind w:left="4848" w:hanging="360"/>
      </w:pPr>
      <w:rPr>
        <w:rFonts w:ascii="Symbol" w:hAnsi="Symbol" w:hint="default"/>
      </w:rPr>
    </w:lvl>
    <w:lvl w:ilvl="7" w:tplc="04070003">
      <w:start w:val="1"/>
      <w:numFmt w:val="bullet"/>
      <w:lvlText w:val="o"/>
      <w:lvlJc w:val="left"/>
      <w:pPr>
        <w:ind w:left="5568" w:hanging="360"/>
      </w:pPr>
      <w:rPr>
        <w:rFonts w:ascii="Courier New" w:hAnsi="Courier New" w:cs="Courier New" w:hint="default"/>
      </w:rPr>
    </w:lvl>
    <w:lvl w:ilvl="8" w:tplc="04070005">
      <w:start w:val="1"/>
      <w:numFmt w:val="bullet"/>
      <w:lvlText w:val=""/>
      <w:lvlJc w:val="left"/>
      <w:pPr>
        <w:ind w:left="62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13"/>
    <w:rsid w:val="000035DC"/>
    <w:rsid w:val="000112FB"/>
    <w:rsid w:val="0001268A"/>
    <w:rsid w:val="00013468"/>
    <w:rsid w:val="000146A5"/>
    <w:rsid w:val="00020454"/>
    <w:rsid w:val="00022D5B"/>
    <w:rsid w:val="00027B37"/>
    <w:rsid w:val="00037A10"/>
    <w:rsid w:val="00043630"/>
    <w:rsid w:val="00044191"/>
    <w:rsid w:val="00052842"/>
    <w:rsid w:val="00054EE6"/>
    <w:rsid w:val="000668CB"/>
    <w:rsid w:val="00067199"/>
    <w:rsid w:val="00073C07"/>
    <w:rsid w:val="0007578E"/>
    <w:rsid w:val="00075AB8"/>
    <w:rsid w:val="00077022"/>
    <w:rsid w:val="000823DE"/>
    <w:rsid w:val="00082882"/>
    <w:rsid w:val="00083329"/>
    <w:rsid w:val="00084E14"/>
    <w:rsid w:val="00085FD6"/>
    <w:rsid w:val="00086266"/>
    <w:rsid w:val="00087649"/>
    <w:rsid w:val="00091913"/>
    <w:rsid w:val="0009360E"/>
    <w:rsid w:val="00093B27"/>
    <w:rsid w:val="00094EF9"/>
    <w:rsid w:val="000A3E48"/>
    <w:rsid w:val="000A4701"/>
    <w:rsid w:val="000B2CA8"/>
    <w:rsid w:val="000B713E"/>
    <w:rsid w:val="000C20EA"/>
    <w:rsid w:val="000C60B3"/>
    <w:rsid w:val="000D06EE"/>
    <w:rsid w:val="000D1BE6"/>
    <w:rsid w:val="000D7302"/>
    <w:rsid w:val="000E5A53"/>
    <w:rsid w:val="000F15FB"/>
    <w:rsid w:val="000F4B1C"/>
    <w:rsid w:val="000F7B48"/>
    <w:rsid w:val="0010700A"/>
    <w:rsid w:val="00115CE1"/>
    <w:rsid w:val="00123FBA"/>
    <w:rsid w:val="00131253"/>
    <w:rsid w:val="00135045"/>
    <w:rsid w:val="001350EB"/>
    <w:rsid w:val="001362D8"/>
    <w:rsid w:val="0014166A"/>
    <w:rsid w:val="00142F20"/>
    <w:rsid w:val="0014521F"/>
    <w:rsid w:val="00145B79"/>
    <w:rsid w:val="00147280"/>
    <w:rsid w:val="00147902"/>
    <w:rsid w:val="0015049F"/>
    <w:rsid w:val="00150E33"/>
    <w:rsid w:val="00155930"/>
    <w:rsid w:val="00160C3D"/>
    <w:rsid w:val="00163ABC"/>
    <w:rsid w:val="00164F3A"/>
    <w:rsid w:val="0017353F"/>
    <w:rsid w:val="00173CC3"/>
    <w:rsid w:val="001767DE"/>
    <w:rsid w:val="00195646"/>
    <w:rsid w:val="001A394F"/>
    <w:rsid w:val="001A537C"/>
    <w:rsid w:val="001A667E"/>
    <w:rsid w:val="001A66ED"/>
    <w:rsid w:val="001A702A"/>
    <w:rsid w:val="001B0269"/>
    <w:rsid w:val="001B03C0"/>
    <w:rsid w:val="001B271E"/>
    <w:rsid w:val="001B5D28"/>
    <w:rsid w:val="001C0801"/>
    <w:rsid w:val="001C1264"/>
    <w:rsid w:val="001C2E8D"/>
    <w:rsid w:val="001C48EB"/>
    <w:rsid w:val="001D1970"/>
    <w:rsid w:val="001D1C26"/>
    <w:rsid w:val="001D296E"/>
    <w:rsid w:val="001D5543"/>
    <w:rsid w:val="001D72E9"/>
    <w:rsid w:val="001E0F11"/>
    <w:rsid w:val="001E1188"/>
    <w:rsid w:val="001E495F"/>
    <w:rsid w:val="001F54C1"/>
    <w:rsid w:val="001F6145"/>
    <w:rsid w:val="0020337D"/>
    <w:rsid w:val="00207BA2"/>
    <w:rsid w:val="00207E5E"/>
    <w:rsid w:val="002100B3"/>
    <w:rsid w:val="00210A02"/>
    <w:rsid w:val="00213977"/>
    <w:rsid w:val="002146DF"/>
    <w:rsid w:val="002166B2"/>
    <w:rsid w:val="0021701C"/>
    <w:rsid w:val="00221FC5"/>
    <w:rsid w:val="00222CFE"/>
    <w:rsid w:val="00227ADD"/>
    <w:rsid w:val="00233EC6"/>
    <w:rsid w:val="00234064"/>
    <w:rsid w:val="002348E7"/>
    <w:rsid w:val="00236449"/>
    <w:rsid w:val="00237D1D"/>
    <w:rsid w:val="00242D5A"/>
    <w:rsid w:val="00243EE2"/>
    <w:rsid w:val="0025000F"/>
    <w:rsid w:val="002536E3"/>
    <w:rsid w:val="00254FDF"/>
    <w:rsid w:val="00255123"/>
    <w:rsid w:val="00255C78"/>
    <w:rsid w:val="0026164D"/>
    <w:rsid w:val="002641DC"/>
    <w:rsid w:val="00265D47"/>
    <w:rsid w:val="00267528"/>
    <w:rsid w:val="00277272"/>
    <w:rsid w:val="002815B0"/>
    <w:rsid w:val="00282199"/>
    <w:rsid w:val="00284609"/>
    <w:rsid w:val="00286EEC"/>
    <w:rsid w:val="00296EA2"/>
    <w:rsid w:val="002A7B91"/>
    <w:rsid w:val="002C0D2C"/>
    <w:rsid w:val="002D6299"/>
    <w:rsid w:val="002E3982"/>
    <w:rsid w:val="002E3A70"/>
    <w:rsid w:val="002F3ABB"/>
    <w:rsid w:val="0030081F"/>
    <w:rsid w:val="003040DC"/>
    <w:rsid w:val="00304D5C"/>
    <w:rsid w:val="00306A17"/>
    <w:rsid w:val="003141D2"/>
    <w:rsid w:val="00317D21"/>
    <w:rsid w:val="00320CD5"/>
    <w:rsid w:val="00321204"/>
    <w:rsid w:val="00321371"/>
    <w:rsid w:val="003266F4"/>
    <w:rsid w:val="00327560"/>
    <w:rsid w:val="0033012C"/>
    <w:rsid w:val="003303F1"/>
    <w:rsid w:val="00336604"/>
    <w:rsid w:val="00340398"/>
    <w:rsid w:val="00343CA5"/>
    <w:rsid w:val="00344997"/>
    <w:rsid w:val="0035052B"/>
    <w:rsid w:val="00351181"/>
    <w:rsid w:val="00351A4F"/>
    <w:rsid w:val="003536E3"/>
    <w:rsid w:val="00357123"/>
    <w:rsid w:val="00360A07"/>
    <w:rsid w:val="0036359C"/>
    <w:rsid w:val="00371C15"/>
    <w:rsid w:val="00372430"/>
    <w:rsid w:val="00372BEF"/>
    <w:rsid w:val="0037324E"/>
    <w:rsid w:val="00373721"/>
    <w:rsid w:val="00376F36"/>
    <w:rsid w:val="00377DB4"/>
    <w:rsid w:val="0038307C"/>
    <w:rsid w:val="003833D9"/>
    <w:rsid w:val="00391610"/>
    <w:rsid w:val="0039182A"/>
    <w:rsid w:val="00392E75"/>
    <w:rsid w:val="003A4967"/>
    <w:rsid w:val="003A61AB"/>
    <w:rsid w:val="003A64DC"/>
    <w:rsid w:val="003A7214"/>
    <w:rsid w:val="003B06F6"/>
    <w:rsid w:val="003B0BBE"/>
    <w:rsid w:val="003B68F9"/>
    <w:rsid w:val="003C7905"/>
    <w:rsid w:val="003D17B4"/>
    <w:rsid w:val="003D1EBE"/>
    <w:rsid w:val="003D55CC"/>
    <w:rsid w:val="003E1782"/>
    <w:rsid w:val="003E1AC5"/>
    <w:rsid w:val="003E5F18"/>
    <w:rsid w:val="003E626E"/>
    <w:rsid w:val="003E7547"/>
    <w:rsid w:val="003E766F"/>
    <w:rsid w:val="003F3355"/>
    <w:rsid w:val="0040261C"/>
    <w:rsid w:val="004132E4"/>
    <w:rsid w:val="004241F6"/>
    <w:rsid w:val="0042746D"/>
    <w:rsid w:val="00430DF4"/>
    <w:rsid w:val="00431B51"/>
    <w:rsid w:val="00433020"/>
    <w:rsid w:val="00435077"/>
    <w:rsid w:val="004355F9"/>
    <w:rsid w:val="00440123"/>
    <w:rsid w:val="00442B3B"/>
    <w:rsid w:val="00442DC8"/>
    <w:rsid w:val="004439B3"/>
    <w:rsid w:val="0045108A"/>
    <w:rsid w:val="0045159E"/>
    <w:rsid w:val="00452667"/>
    <w:rsid w:val="00455EFF"/>
    <w:rsid w:val="00456368"/>
    <w:rsid w:val="0045657F"/>
    <w:rsid w:val="00456B83"/>
    <w:rsid w:val="00457FD2"/>
    <w:rsid w:val="00460767"/>
    <w:rsid w:val="00461A9D"/>
    <w:rsid w:val="00461B34"/>
    <w:rsid w:val="00461D69"/>
    <w:rsid w:val="004643D8"/>
    <w:rsid w:val="00464B72"/>
    <w:rsid w:val="00465782"/>
    <w:rsid w:val="00465AB7"/>
    <w:rsid w:val="00467D20"/>
    <w:rsid w:val="00471A84"/>
    <w:rsid w:val="00471C6D"/>
    <w:rsid w:val="00472B94"/>
    <w:rsid w:val="00474024"/>
    <w:rsid w:val="0047671F"/>
    <w:rsid w:val="00481936"/>
    <w:rsid w:val="00490635"/>
    <w:rsid w:val="0049603D"/>
    <w:rsid w:val="00496D46"/>
    <w:rsid w:val="004A1A13"/>
    <w:rsid w:val="004A1EFB"/>
    <w:rsid w:val="004A572A"/>
    <w:rsid w:val="004A5E19"/>
    <w:rsid w:val="004A62A4"/>
    <w:rsid w:val="004B12CF"/>
    <w:rsid w:val="004B357A"/>
    <w:rsid w:val="004B427A"/>
    <w:rsid w:val="004C0345"/>
    <w:rsid w:val="004C0AE3"/>
    <w:rsid w:val="004C0E41"/>
    <w:rsid w:val="004C2938"/>
    <w:rsid w:val="004C2D3D"/>
    <w:rsid w:val="004C5DF4"/>
    <w:rsid w:val="004D1E55"/>
    <w:rsid w:val="004D3CC1"/>
    <w:rsid w:val="004E23E1"/>
    <w:rsid w:val="004E2D83"/>
    <w:rsid w:val="004E3B47"/>
    <w:rsid w:val="004E3C13"/>
    <w:rsid w:val="004E71E7"/>
    <w:rsid w:val="004F0FBB"/>
    <w:rsid w:val="004F1212"/>
    <w:rsid w:val="004F26DD"/>
    <w:rsid w:val="004F27A8"/>
    <w:rsid w:val="004F6E8D"/>
    <w:rsid w:val="004F7438"/>
    <w:rsid w:val="004F7A50"/>
    <w:rsid w:val="004F7C95"/>
    <w:rsid w:val="0050025C"/>
    <w:rsid w:val="005024C8"/>
    <w:rsid w:val="00502DC3"/>
    <w:rsid w:val="00503834"/>
    <w:rsid w:val="00503C1E"/>
    <w:rsid w:val="00505765"/>
    <w:rsid w:val="00506A90"/>
    <w:rsid w:val="00512AA0"/>
    <w:rsid w:val="00514BB6"/>
    <w:rsid w:val="00522EBC"/>
    <w:rsid w:val="00526DB8"/>
    <w:rsid w:val="005315E3"/>
    <w:rsid w:val="00533D72"/>
    <w:rsid w:val="00535D46"/>
    <w:rsid w:val="00540C40"/>
    <w:rsid w:val="00541DDE"/>
    <w:rsid w:val="00542446"/>
    <w:rsid w:val="005424C2"/>
    <w:rsid w:val="00545F99"/>
    <w:rsid w:val="00547FC9"/>
    <w:rsid w:val="005516F1"/>
    <w:rsid w:val="00560610"/>
    <w:rsid w:val="0056649B"/>
    <w:rsid w:val="00572434"/>
    <w:rsid w:val="0057269B"/>
    <w:rsid w:val="00574696"/>
    <w:rsid w:val="00574C0C"/>
    <w:rsid w:val="00576C0C"/>
    <w:rsid w:val="00581A89"/>
    <w:rsid w:val="00583AE6"/>
    <w:rsid w:val="005854BC"/>
    <w:rsid w:val="00593AE2"/>
    <w:rsid w:val="005A2F48"/>
    <w:rsid w:val="005A5303"/>
    <w:rsid w:val="005A53E7"/>
    <w:rsid w:val="005A5D18"/>
    <w:rsid w:val="005A785B"/>
    <w:rsid w:val="005B3521"/>
    <w:rsid w:val="005C130D"/>
    <w:rsid w:val="005C2371"/>
    <w:rsid w:val="005C3BDD"/>
    <w:rsid w:val="005D312D"/>
    <w:rsid w:val="005F3670"/>
    <w:rsid w:val="005F5E6E"/>
    <w:rsid w:val="005F7B9F"/>
    <w:rsid w:val="0060239F"/>
    <w:rsid w:val="00602FC0"/>
    <w:rsid w:val="00603480"/>
    <w:rsid w:val="0060399D"/>
    <w:rsid w:val="00603ED1"/>
    <w:rsid w:val="006074C0"/>
    <w:rsid w:val="00610A7E"/>
    <w:rsid w:val="00612EBB"/>
    <w:rsid w:val="00620ADC"/>
    <w:rsid w:val="00624F59"/>
    <w:rsid w:val="0062645A"/>
    <w:rsid w:val="00627B6A"/>
    <w:rsid w:val="00627D15"/>
    <w:rsid w:val="00631AFF"/>
    <w:rsid w:val="00632E55"/>
    <w:rsid w:val="006352B8"/>
    <w:rsid w:val="00642094"/>
    <w:rsid w:val="00646957"/>
    <w:rsid w:val="00656047"/>
    <w:rsid w:val="006609E5"/>
    <w:rsid w:val="00661A59"/>
    <w:rsid w:val="00665B07"/>
    <w:rsid w:val="00673645"/>
    <w:rsid w:val="00673EB7"/>
    <w:rsid w:val="00674491"/>
    <w:rsid w:val="00676300"/>
    <w:rsid w:val="006765B5"/>
    <w:rsid w:val="006811C0"/>
    <w:rsid w:val="006843A8"/>
    <w:rsid w:val="00697999"/>
    <w:rsid w:val="006A0548"/>
    <w:rsid w:val="006A1246"/>
    <w:rsid w:val="006A65E2"/>
    <w:rsid w:val="006A6853"/>
    <w:rsid w:val="006A6A64"/>
    <w:rsid w:val="006A781A"/>
    <w:rsid w:val="006B273A"/>
    <w:rsid w:val="006B3A1C"/>
    <w:rsid w:val="006B4689"/>
    <w:rsid w:val="006B5C43"/>
    <w:rsid w:val="006B5E1B"/>
    <w:rsid w:val="006C50B3"/>
    <w:rsid w:val="006D46B5"/>
    <w:rsid w:val="006D4889"/>
    <w:rsid w:val="006D6712"/>
    <w:rsid w:val="006E09BA"/>
    <w:rsid w:val="006E5D8E"/>
    <w:rsid w:val="006F34EE"/>
    <w:rsid w:val="006F3B21"/>
    <w:rsid w:val="006F4E2D"/>
    <w:rsid w:val="006F551F"/>
    <w:rsid w:val="0070311E"/>
    <w:rsid w:val="0070324C"/>
    <w:rsid w:val="00703463"/>
    <w:rsid w:val="007064AB"/>
    <w:rsid w:val="00710A48"/>
    <w:rsid w:val="00711047"/>
    <w:rsid w:val="007125BF"/>
    <w:rsid w:val="007131DA"/>
    <w:rsid w:val="00716319"/>
    <w:rsid w:val="00720884"/>
    <w:rsid w:val="00720A62"/>
    <w:rsid w:val="00721AA3"/>
    <w:rsid w:val="007265BD"/>
    <w:rsid w:val="00727CC9"/>
    <w:rsid w:val="00734875"/>
    <w:rsid w:val="00740C28"/>
    <w:rsid w:val="00746D83"/>
    <w:rsid w:val="0075228E"/>
    <w:rsid w:val="0076164D"/>
    <w:rsid w:val="00762011"/>
    <w:rsid w:val="00763D28"/>
    <w:rsid w:val="00766452"/>
    <w:rsid w:val="007725FC"/>
    <w:rsid w:val="00777193"/>
    <w:rsid w:val="0077789E"/>
    <w:rsid w:val="00782161"/>
    <w:rsid w:val="00784F53"/>
    <w:rsid w:val="007861BC"/>
    <w:rsid w:val="007930F5"/>
    <w:rsid w:val="00793597"/>
    <w:rsid w:val="007961A5"/>
    <w:rsid w:val="007969A9"/>
    <w:rsid w:val="007A3214"/>
    <w:rsid w:val="007A4F4F"/>
    <w:rsid w:val="007A5E4B"/>
    <w:rsid w:val="007A7CD6"/>
    <w:rsid w:val="007A7E75"/>
    <w:rsid w:val="007B2A10"/>
    <w:rsid w:val="007C1EBF"/>
    <w:rsid w:val="007C4916"/>
    <w:rsid w:val="007C782B"/>
    <w:rsid w:val="007E3AF1"/>
    <w:rsid w:val="007E3DCD"/>
    <w:rsid w:val="007E7D46"/>
    <w:rsid w:val="007F7A40"/>
    <w:rsid w:val="00804B15"/>
    <w:rsid w:val="008056D4"/>
    <w:rsid w:val="00814EFE"/>
    <w:rsid w:val="00821D9C"/>
    <w:rsid w:val="00822364"/>
    <w:rsid w:val="008248C3"/>
    <w:rsid w:val="008248F1"/>
    <w:rsid w:val="008310A5"/>
    <w:rsid w:val="0083187A"/>
    <w:rsid w:val="00831CE5"/>
    <w:rsid w:val="008322EB"/>
    <w:rsid w:val="0084080B"/>
    <w:rsid w:val="00842187"/>
    <w:rsid w:val="00842D60"/>
    <w:rsid w:val="00843B65"/>
    <w:rsid w:val="00843ED3"/>
    <w:rsid w:val="008470CA"/>
    <w:rsid w:val="00851010"/>
    <w:rsid w:val="008521C1"/>
    <w:rsid w:val="00852FC3"/>
    <w:rsid w:val="00853012"/>
    <w:rsid w:val="00855844"/>
    <w:rsid w:val="008563FC"/>
    <w:rsid w:val="00856E48"/>
    <w:rsid w:val="00857697"/>
    <w:rsid w:val="00861EC2"/>
    <w:rsid w:val="00862231"/>
    <w:rsid w:val="00862C11"/>
    <w:rsid w:val="008716EB"/>
    <w:rsid w:val="00877DAD"/>
    <w:rsid w:val="00890E49"/>
    <w:rsid w:val="00891093"/>
    <w:rsid w:val="008924BF"/>
    <w:rsid w:val="0089519F"/>
    <w:rsid w:val="00897776"/>
    <w:rsid w:val="00897BC9"/>
    <w:rsid w:val="008A1040"/>
    <w:rsid w:val="008A1FB2"/>
    <w:rsid w:val="008A7677"/>
    <w:rsid w:val="008A7705"/>
    <w:rsid w:val="008B26E1"/>
    <w:rsid w:val="008B7F5C"/>
    <w:rsid w:val="008C1770"/>
    <w:rsid w:val="008D5FC8"/>
    <w:rsid w:val="008D7191"/>
    <w:rsid w:val="008E285A"/>
    <w:rsid w:val="008E3015"/>
    <w:rsid w:val="008E5C92"/>
    <w:rsid w:val="008E6896"/>
    <w:rsid w:val="008E7F62"/>
    <w:rsid w:val="008F1D29"/>
    <w:rsid w:val="008F2320"/>
    <w:rsid w:val="008F4AC2"/>
    <w:rsid w:val="008F79E3"/>
    <w:rsid w:val="0090053E"/>
    <w:rsid w:val="009008E2"/>
    <w:rsid w:val="00901F7D"/>
    <w:rsid w:val="00902116"/>
    <w:rsid w:val="00902502"/>
    <w:rsid w:val="00904D4C"/>
    <w:rsid w:val="0091358D"/>
    <w:rsid w:val="00913F0B"/>
    <w:rsid w:val="00915324"/>
    <w:rsid w:val="00917E17"/>
    <w:rsid w:val="009236EE"/>
    <w:rsid w:val="00946DB2"/>
    <w:rsid w:val="00951C72"/>
    <w:rsid w:val="00952C81"/>
    <w:rsid w:val="00955C7A"/>
    <w:rsid w:val="0096512C"/>
    <w:rsid w:val="00965D75"/>
    <w:rsid w:val="0097127B"/>
    <w:rsid w:val="00982633"/>
    <w:rsid w:val="00984930"/>
    <w:rsid w:val="009860C1"/>
    <w:rsid w:val="00987C93"/>
    <w:rsid w:val="00990CF1"/>
    <w:rsid w:val="00993327"/>
    <w:rsid w:val="00994E1A"/>
    <w:rsid w:val="009A428B"/>
    <w:rsid w:val="009A7388"/>
    <w:rsid w:val="009B464E"/>
    <w:rsid w:val="009C04B6"/>
    <w:rsid w:val="009C35F3"/>
    <w:rsid w:val="009C4251"/>
    <w:rsid w:val="009C5E99"/>
    <w:rsid w:val="009D061E"/>
    <w:rsid w:val="009D0AEF"/>
    <w:rsid w:val="009D2DAE"/>
    <w:rsid w:val="009D31A9"/>
    <w:rsid w:val="009D3249"/>
    <w:rsid w:val="009E0F41"/>
    <w:rsid w:val="009E1DA9"/>
    <w:rsid w:val="009E3E3B"/>
    <w:rsid w:val="009E568F"/>
    <w:rsid w:val="009F0B26"/>
    <w:rsid w:val="009F1B93"/>
    <w:rsid w:val="009F2A7D"/>
    <w:rsid w:val="009F50D0"/>
    <w:rsid w:val="009F6B81"/>
    <w:rsid w:val="00A03779"/>
    <w:rsid w:val="00A07287"/>
    <w:rsid w:val="00A1115F"/>
    <w:rsid w:val="00A146F6"/>
    <w:rsid w:val="00A15CBD"/>
    <w:rsid w:val="00A17B7C"/>
    <w:rsid w:val="00A25835"/>
    <w:rsid w:val="00A26199"/>
    <w:rsid w:val="00A34733"/>
    <w:rsid w:val="00A512F2"/>
    <w:rsid w:val="00A54255"/>
    <w:rsid w:val="00A54307"/>
    <w:rsid w:val="00A559AA"/>
    <w:rsid w:val="00A563DA"/>
    <w:rsid w:val="00A60D93"/>
    <w:rsid w:val="00A6391C"/>
    <w:rsid w:val="00A650FF"/>
    <w:rsid w:val="00A6645C"/>
    <w:rsid w:val="00A67955"/>
    <w:rsid w:val="00A73EBB"/>
    <w:rsid w:val="00A74326"/>
    <w:rsid w:val="00A75A42"/>
    <w:rsid w:val="00A75B9E"/>
    <w:rsid w:val="00A76776"/>
    <w:rsid w:val="00A87803"/>
    <w:rsid w:val="00A90491"/>
    <w:rsid w:val="00A923D2"/>
    <w:rsid w:val="00A9288E"/>
    <w:rsid w:val="00AA1BAE"/>
    <w:rsid w:val="00AA2C8E"/>
    <w:rsid w:val="00AA37AD"/>
    <w:rsid w:val="00AB220B"/>
    <w:rsid w:val="00AB32ED"/>
    <w:rsid w:val="00AB79A5"/>
    <w:rsid w:val="00AC1CBC"/>
    <w:rsid w:val="00AC4A8C"/>
    <w:rsid w:val="00AC7217"/>
    <w:rsid w:val="00AE0133"/>
    <w:rsid w:val="00AE2030"/>
    <w:rsid w:val="00AE50FD"/>
    <w:rsid w:val="00AE58B2"/>
    <w:rsid w:val="00AE64BC"/>
    <w:rsid w:val="00AE6EF8"/>
    <w:rsid w:val="00B0753E"/>
    <w:rsid w:val="00B167C5"/>
    <w:rsid w:val="00B168E4"/>
    <w:rsid w:val="00B25C89"/>
    <w:rsid w:val="00B30763"/>
    <w:rsid w:val="00B30779"/>
    <w:rsid w:val="00B32A67"/>
    <w:rsid w:val="00B32B2D"/>
    <w:rsid w:val="00B33F3A"/>
    <w:rsid w:val="00B442EF"/>
    <w:rsid w:val="00B51411"/>
    <w:rsid w:val="00B52591"/>
    <w:rsid w:val="00B6367A"/>
    <w:rsid w:val="00B65932"/>
    <w:rsid w:val="00B65FA0"/>
    <w:rsid w:val="00B72CD9"/>
    <w:rsid w:val="00B74EE7"/>
    <w:rsid w:val="00B81D5E"/>
    <w:rsid w:val="00B874D2"/>
    <w:rsid w:val="00B92C3C"/>
    <w:rsid w:val="00B93CE3"/>
    <w:rsid w:val="00B9714E"/>
    <w:rsid w:val="00BA61F2"/>
    <w:rsid w:val="00BA75CE"/>
    <w:rsid w:val="00BA77D0"/>
    <w:rsid w:val="00BB09D8"/>
    <w:rsid w:val="00BB4E42"/>
    <w:rsid w:val="00BB5AE1"/>
    <w:rsid w:val="00BC0805"/>
    <w:rsid w:val="00BC16A7"/>
    <w:rsid w:val="00BC32B0"/>
    <w:rsid w:val="00BC4115"/>
    <w:rsid w:val="00BC7D1D"/>
    <w:rsid w:val="00BD2925"/>
    <w:rsid w:val="00BD3ADF"/>
    <w:rsid w:val="00BD55EB"/>
    <w:rsid w:val="00BE2B5D"/>
    <w:rsid w:val="00BE3B73"/>
    <w:rsid w:val="00BE6358"/>
    <w:rsid w:val="00BE6464"/>
    <w:rsid w:val="00BF3D3E"/>
    <w:rsid w:val="00BF4384"/>
    <w:rsid w:val="00C012A6"/>
    <w:rsid w:val="00C03CFF"/>
    <w:rsid w:val="00C04396"/>
    <w:rsid w:val="00C068ED"/>
    <w:rsid w:val="00C06AE3"/>
    <w:rsid w:val="00C06E65"/>
    <w:rsid w:val="00C11D5B"/>
    <w:rsid w:val="00C133D7"/>
    <w:rsid w:val="00C178DA"/>
    <w:rsid w:val="00C24424"/>
    <w:rsid w:val="00C24E07"/>
    <w:rsid w:val="00C2656C"/>
    <w:rsid w:val="00C305A1"/>
    <w:rsid w:val="00C4155E"/>
    <w:rsid w:val="00C4290E"/>
    <w:rsid w:val="00C542EC"/>
    <w:rsid w:val="00C557AA"/>
    <w:rsid w:val="00C55BA6"/>
    <w:rsid w:val="00C55C2F"/>
    <w:rsid w:val="00C55DFB"/>
    <w:rsid w:val="00C55EB8"/>
    <w:rsid w:val="00C60191"/>
    <w:rsid w:val="00C60834"/>
    <w:rsid w:val="00C619BD"/>
    <w:rsid w:val="00C74076"/>
    <w:rsid w:val="00C84B35"/>
    <w:rsid w:val="00C857CC"/>
    <w:rsid w:val="00C94499"/>
    <w:rsid w:val="00CA3B3F"/>
    <w:rsid w:val="00CA5C1E"/>
    <w:rsid w:val="00CB0A04"/>
    <w:rsid w:val="00CB1BEE"/>
    <w:rsid w:val="00CB51D1"/>
    <w:rsid w:val="00CB730F"/>
    <w:rsid w:val="00CC0650"/>
    <w:rsid w:val="00CC0AC6"/>
    <w:rsid w:val="00CC1A3D"/>
    <w:rsid w:val="00CC29F7"/>
    <w:rsid w:val="00CC3E7B"/>
    <w:rsid w:val="00CC72DF"/>
    <w:rsid w:val="00CD30BB"/>
    <w:rsid w:val="00CD3D00"/>
    <w:rsid w:val="00CD58AD"/>
    <w:rsid w:val="00CD7B5A"/>
    <w:rsid w:val="00CE0000"/>
    <w:rsid w:val="00CE4EAE"/>
    <w:rsid w:val="00CE665B"/>
    <w:rsid w:val="00CE72BB"/>
    <w:rsid w:val="00CF2590"/>
    <w:rsid w:val="00CF751E"/>
    <w:rsid w:val="00D01B61"/>
    <w:rsid w:val="00D032AC"/>
    <w:rsid w:val="00D065F2"/>
    <w:rsid w:val="00D071BE"/>
    <w:rsid w:val="00D07C40"/>
    <w:rsid w:val="00D10CFF"/>
    <w:rsid w:val="00D13F21"/>
    <w:rsid w:val="00D15041"/>
    <w:rsid w:val="00D16301"/>
    <w:rsid w:val="00D1701A"/>
    <w:rsid w:val="00D17BB1"/>
    <w:rsid w:val="00D21196"/>
    <w:rsid w:val="00D27551"/>
    <w:rsid w:val="00D32F22"/>
    <w:rsid w:val="00D43803"/>
    <w:rsid w:val="00D479C2"/>
    <w:rsid w:val="00D5141F"/>
    <w:rsid w:val="00D555FD"/>
    <w:rsid w:val="00D57A89"/>
    <w:rsid w:val="00D61E53"/>
    <w:rsid w:val="00D626CE"/>
    <w:rsid w:val="00D643C9"/>
    <w:rsid w:val="00D65A8E"/>
    <w:rsid w:val="00D769C3"/>
    <w:rsid w:val="00D77901"/>
    <w:rsid w:val="00D82B6F"/>
    <w:rsid w:val="00D83F16"/>
    <w:rsid w:val="00D847B9"/>
    <w:rsid w:val="00D858E5"/>
    <w:rsid w:val="00D9480A"/>
    <w:rsid w:val="00DA1307"/>
    <w:rsid w:val="00DA158A"/>
    <w:rsid w:val="00DA2148"/>
    <w:rsid w:val="00DA2AD2"/>
    <w:rsid w:val="00DA509C"/>
    <w:rsid w:val="00DB3667"/>
    <w:rsid w:val="00DB39EB"/>
    <w:rsid w:val="00DC0626"/>
    <w:rsid w:val="00DC1770"/>
    <w:rsid w:val="00DC296E"/>
    <w:rsid w:val="00DC711F"/>
    <w:rsid w:val="00DD725E"/>
    <w:rsid w:val="00DD7541"/>
    <w:rsid w:val="00DE5344"/>
    <w:rsid w:val="00DE53DC"/>
    <w:rsid w:val="00DF3A11"/>
    <w:rsid w:val="00E03565"/>
    <w:rsid w:val="00E051C2"/>
    <w:rsid w:val="00E07602"/>
    <w:rsid w:val="00E12D0E"/>
    <w:rsid w:val="00E14B8C"/>
    <w:rsid w:val="00E15F1A"/>
    <w:rsid w:val="00E16775"/>
    <w:rsid w:val="00E21086"/>
    <w:rsid w:val="00E26F22"/>
    <w:rsid w:val="00E277D7"/>
    <w:rsid w:val="00E31568"/>
    <w:rsid w:val="00E37B95"/>
    <w:rsid w:val="00E424EA"/>
    <w:rsid w:val="00E462F0"/>
    <w:rsid w:val="00E46352"/>
    <w:rsid w:val="00E50388"/>
    <w:rsid w:val="00E50580"/>
    <w:rsid w:val="00E50CFC"/>
    <w:rsid w:val="00E5222D"/>
    <w:rsid w:val="00E5270F"/>
    <w:rsid w:val="00E553DF"/>
    <w:rsid w:val="00E60B75"/>
    <w:rsid w:val="00E63C20"/>
    <w:rsid w:val="00E64AE3"/>
    <w:rsid w:val="00E64D8A"/>
    <w:rsid w:val="00E73140"/>
    <w:rsid w:val="00E76A59"/>
    <w:rsid w:val="00E77A6D"/>
    <w:rsid w:val="00E813A4"/>
    <w:rsid w:val="00E81CB7"/>
    <w:rsid w:val="00E87800"/>
    <w:rsid w:val="00E93935"/>
    <w:rsid w:val="00E93CC7"/>
    <w:rsid w:val="00EA04B6"/>
    <w:rsid w:val="00EA3EF1"/>
    <w:rsid w:val="00EA519B"/>
    <w:rsid w:val="00EA7501"/>
    <w:rsid w:val="00EA775F"/>
    <w:rsid w:val="00EB1342"/>
    <w:rsid w:val="00EB4888"/>
    <w:rsid w:val="00EC0469"/>
    <w:rsid w:val="00EC1187"/>
    <w:rsid w:val="00EC1279"/>
    <w:rsid w:val="00EC37D3"/>
    <w:rsid w:val="00EC5797"/>
    <w:rsid w:val="00EC7677"/>
    <w:rsid w:val="00ED3B7C"/>
    <w:rsid w:val="00ED407E"/>
    <w:rsid w:val="00ED62AA"/>
    <w:rsid w:val="00ED7F83"/>
    <w:rsid w:val="00EE3755"/>
    <w:rsid w:val="00EF0C0D"/>
    <w:rsid w:val="00EF208E"/>
    <w:rsid w:val="00EF2564"/>
    <w:rsid w:val="00EF311C"/>
    <w:rsid w:val="00F00662"/>
    <w:rsid w:val="00F010B5"/>
    <w:rsid w:val="00F04607"/>
    <w:rsid w:val="00F068DA"/>
    <w:rsid w:val="00F108AF"/>
    <w:rsid w:val="00F1273F"/>
    <w:rsid w:val="00F15566"/>
    <w:rsid w:val="00F17E4E"/>
    <w:rsid w:val="00F25780"/>
    <w:rsid w:val="00F27853"/>
    <w:rsid w:val="00F32435"/>
    <w:rsid w:val="00F35443"/>
    <w:rsid w:val="00F371B2"/>
    <w:rsid w:val="00F37606"/>
    <w:rsid w:val="00F40C42"/>
    <w:rsid w:val="00F4149F"/>
    <w:rsid w:val="00F4323F"/>
    <w:rsid w:val="00F43D5C"/>
    <w:rsid w:val="00F525B9"/>
    <w:rsid w:val="00F526C1"/>
    <w:rsid w:val="00F52FAB"/>
    <w:rsid w:val="00F53429"/>
    <w:rsid w:val="00F549B6"/>
    <w:rsid w:val="00F54D54"/>
    <w:rsid w:val="00F62EBC"/>
    <w:rsid w:val="00F65A9A"/>
    <w:rsid w:val="00F660D7"/>
    <w:rsid w:val="00F663DA"/>
    <w:rsid w:val="00F666EC"/>
    <w:rsid w:val="00F67516"/>
    <w:rsid w:val="00F7033A"/>
    <w:rsid w:val="00F72CF4"/>
    <w:rsid w:val="00F77FCA"/>
    <w:rsid w:val="00F82163"/>
    <w:rsid w:val="00F82605"/>
    <w:rsid w:val="00F93E90"/>
    <w:rsid w:val="00F96195"/>
    <w:rsid w:val="00F97BEF"/>
    <w:rsid w:val="00FA018A"/>
    <w:rsid w:val="00FA2DD2"/>
    <w:rsid w:val="00FA4F53"/>
    <w:rsid w:val="00FB291B"/>
    <w:rsid w:val="00FB48A8"/>
    <w:rsid w:val="00FB724A"/>
    <w:rsid w:val="00FC018A"/>
    <w:rsid w:val="00FC0B4D"/>
    <w:rsid w:val="00FC1815"/>
    <w:rsid w:val="00FC3FA2"/>
    <w:rsid w:val="00FC45D1"/>
    <w:rsid w:val="00FC499F"/>
    <w:rsid w:val="00FC4A12"/>
    <w:rsid w:val="00FC5DEF"/>
    <w:rsid w:val="00FD223A"/>
    <w:rsid w:val="00FD3AF5"/>
    <w:rsid w:val="00FD4FA4"/>
    <w:rsid w:val="00FD560C"/>
    <w:rsid w:val="00FD71D8"/>
    <w:rsid w:val="00FE4658"/>
    <w:rsid w:val="00FE6C30"/>
    <w:rsid w:val="00FF39AF"/>
    <w:rsid w:val="00FF3B94"/>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3B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character" w:customStyle="1" w:styleId="NichtaufgelsteErwhnung1">
    <w:name w:val="Nicht aufgelöste Erwähnung1"/>
    <w:basedOn w:val="Absatz-Standardschriftart"/>
    <w:uiPriority w:val="99"/>
    <w:semiHidden/>
    <w:unhideWhenUsed/>
    <w:rsid w:val="00FC3FA2"/>
    <w:rPr>
      <w:color w:val="808080"/>
      <w:shd w:val="clear" w:color="auto" w:fill="E6E6E6"/>
    </w:rPr>
  </w:style>
  <w:style w:type="character" w:styleId="BesuchterHyperlink">
    <w:name w:val="FollowedHyperlink"/>
    <w:basedOn w:val="Absatz-Standardschriftart"/>
    <w:semiHidden/>
    <w:unhideWhenUsed/>
    <w:rsid w:val="00AA1BAE"/>
    <w:rPr>
      <w:color w:val="800080" w:themeColor="followedHyperlink"/>
      <w:u w:val="single"/>
    </w:rPr>
  </w:style>
  <w:style w:type="paragraph" w:styleId="berarbeitung">
    <w:name w:val="Revision"/>
    <w:hidden/>
    <w:uiPriority w:val="99"/>
    <w:semiHidden/>
    <w:rsid w:val="00ED7F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character" w:customStyle="1" w:styleId="NichtaufgelsteErwhnung1">
    <w:name w:val="Nicht aufgelöste Erwähnung1"/>
    <w:basedOn w:val="Absatz-Standardschriftart"/>
    <w:uiPriority w:val="99"/>
    <w:semiHidden/>
    <w:unhideWhenUsed/>
    <w:rsid w:val="00FC3FA2"/>
    <w:rPr>
      <w:color w:val="808080"/>
      <w:shd w:val="clear" w:color="auto" w:fill="E6E6E6"/>
    </w:rPr>
  </w:style>
  <w:style w:type="character" w:styleId="BesuchterHyperlink">
    <w:name w:val="FollowedHyperlink"/>
    <w:basedOn w:val="Absatz-Standardschriftart"/>
    <w:semiHidden/>
    <w:unhideWhenUsed/>
    <w:rsid w:val="00AA1BAE"/>
    <w:rPr>
      <w:color w:val="800080" w:themeColor="followedHyperlink"/>
      <w:u w:val="single"/>
    </w:rPr>
  </w:style>
  <w:style w:type="paragraph" w:styleId="berarbeitung">
    <w:name w:val="Revision"/>
    <w:hidden/>
    <w:uiPriority w:val="99"/>
    <w:semiHidden/>
    <w:rsid w:val="00ED7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526530901">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801994896">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051080744">
      <w:bodyDiv w:val="1"/>
      <w:marLeft w:val="0"/>
      <w:marRight w:val="0"/>
      <w:marTop w:val="0"/>
      <w:marBottom w:val="0"/>
      <w:divBdr>
        <w:top w:val="none" w:sz="0" w:space="0" w:color="auto"/>
        <w:left w:val="none" w:sz="0" w:space="0" w:color="auto"/>
        <w:bottom w:val="none" w:sz="0" w:space="0" w:color="auto"/>
        <w:right w:val="none" w:sz="0" w:space="0" w:color="auto"/>
      </w:divBdr>
    </w:div>
    <w:div w:id="135233889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tte@technical-grou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fannenberg.co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rbeit\Kunden\Pfannenberg\02_Retainer\03_Pressetexte\02_Manuskripte\AppData\Local\AppData\Local\Microsoft\Windows\Temporary%20Internet%20Files\Content.Outlook\AppData\Local\Microsoft\Windows\INetCache\AppData\Dokumente%20und%20Einstellungen\Lokale%20Einstellungen\Temporary%20Internet%20Files\OLK14D\www.art-illuminati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lla.Wenderoth@pfannenber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3C1F-CA69-4AD5-AD67-C7E7F959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6243</CharactersWithSpaces>
  <SharedDoc>false</SharedDoc>
  <HLinks>
    <vt:vector size="48" baseType="variant">
      <vt:variant>
        <vt:i4>5374019</vt:i4>
      </vt:variant>
      <vt:variant>
        <vt:i4>21</vt:i4>
      </vt:variant>
      <vt:variant>
        <vt:i4>0</vt:i4>
      </vt:variant>
      <vt:variant>
        <vt:i4>5</vt:i4>
      </vt:variant>
      <vt:variant>
        <vt:lpwstr>http://www.pfannenberg.com/de</vt:lpwstr>
      </vt:variant>
      <vt:variant>
        <vt:lpwstr/>
      </vt:variant>
      <vt:variant>
        <vt:i4>1835012</vt:i4>
      </vt:variant>
      <vt:variant>
        <vt:i4>18</vt:i4>
      </vt:variant>
      <vt:variant>
        <vt:i4>0</vt:i4>
      </vt:variant>
      <vt:variant>
        <vt:i4>5</vt:i4>
      </vt:variant>
      <vt:variant>
        <vt:lpwstr>../AppData/Local/AppData/Local/Microsoft/Windows/Temporary Internet Files/Content.Outlook/AppData/Local/Microsoft/Windows/INetCache/AppData/Dokumente und Einstellungen/Lokale Einstellungen/Temporary Internet Files/OLK14D/www.art-illumination.com</vt:lpwstr>
      </vt:variant>
      <vt:variant>
        <vt:lpwstr/>
      </vt:variant>
      <vt:variant>
        <vt:i4>4718677</vt:i4>
      </vt:variant>
      <vt:variant>
        <vt:i4>15</vt:i4>
      </vt:variant>
      <vt:variant>
        <vt:i4>0</vt:i4>
      </vt:variant>
      <vt:variant>
        <vt:i4>5</vt:i4>
      </vt:variant>
      <vt:variant>
        <vt:lpwstr>http://stiftung-klingelknopf.de/</vt:lpwstr>
      </vt:variant>
      <vt:variant>
        <vt:lpwstr/>
      </vt:variant>
      <vt:variant>
        <vt:i4>3473466</vt:i4>
      </vt:variant>
      <vt:variant>
        <vt:i4>12</vt:i4>
      </vt:variant>
      <vt:variant>
        <vt:i4>0</vt:i4>
      </vt:variant>
      <vt:variant>
        <vt:i4>5</vt:i4>
      </vt:variant>
      <vt:variant>
        <vt:lpwstr>http://www.kunterbunt-bergedorf.de/</vt:lpwstr>
      </vt:variant>
      <vt:variant>
        <vt:lpwstr/>
      </vt:variant>
      <vt:variant>
        <vt:i4>3539052</vt:i4>
      </vt:variant>
      <vt:variant>
        <vt:i4>9</vt:i4>
      </vt:variant>
      <vt:variant>
        <vt:i4>0</vt:i4>
      </vt:variant>
      <vt:variant>
        <vt:i4>5</vt:i4>
      </vt:variant>
      <vt:variant>
        <vt:lpwstr>http://www.pfannenberg.com/</vt:lpwstr>
      </vt:variant>
      <vt:variant>
        <vt:lpwstr/>
      </vt:variant>
      <vt:variant>
        <vt:i4>3014732</vt:i4>
      </vt:variant>
      <vt:variant>
        <vt:i4>6</vt:i4>
      </vt:variant>
      <vt:variant>
        <vt:i4>0</vt:i4>
      </vt:variant>
      <vt:variant>
        <vt:i4>5</vt:i4>
      </vt:variant>
      <vt:variant>
        <vt:lpwstr>mailto:Ulla.Wenderoth@Pfannenberg.com</vt:lpwstr>
      </vt:variant>
      <vt:variant>
        <vt:lpwstr/>
      </vt:variant>
      <vt:variant>
        <vt:i4>3211388</vt:i4>
      </vt:variant>
      <vt:variant>
        <vt:i4>3</vt:i4>
      </vt:variant>
      <vt:variant>
        <vt:i4>0</vt:i4>
      </vt:variant>
      <vt:variant>
        <vt:i4>5</vt:i4>
      </vt:variant>
      <vt:variant>
        <vt:lpwstr>http://www.faktor3.de/</vt:lpwstr>
      </vt:variant>
      <vt:variant>
        <vt:lpwstr/>
      </vt:variant>
      <vt:variant>
        <vt:i4>5242986</vt:i4>
      </vt:variant>
      <vt:variant>
        <vt:i4>0</vt:i4>
      </vt:variant>
      <vt:variant>
        <vt:i4>0</vt:i4>
      </vt:variant>
      <vt:variant>
        <vt:i4>5</vt:i4>
      </vt:variant>
      <vt:variant>
        <vt:lpwstr>mailto:j.braun@faktor3.de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PEG_UW</cp:lastModifiedBy>
  <cp:revision>2</cp:revision>
  <cp:lastPrinted>2016-10-14T12:34:00Z</cp:lastPrinted>
  <dcterms:created xsi:type="dcterms:W3CDTF">2017-11-01T06:41:00Z</dcterms:created>
  <dcterms:modified xsi:type="dcterms:W3CDTF">2017-11-01T06:41:00Z</dcterms:modified>
</cp:coreProperties>
</file>